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F030" w14:textId="77777777" w:rsidR="00FC7D62" w:rsidRPr="00625E59" w:rsidRDefault="00FC7D62" w:rsidP="00FC7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E59">
        <w:rPr>
          <w:rFonts w:ascii="Times New Roman" w:eastAsia="Times New Roman" w:hAnsi="Times New Roman" w:cs="Times New Roman"/>
          <w:noProof/>
          <w:position w:val="-26"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50310C9F" wp14:editId="04BE0A81">
            <wp:simplePos x="0" y="0"/>
            <wp:positionH relativeFrom="column">
              <wp:posOffset>12700</wp:posOffset>
            </wp:positionH>
            <wp:positionV relativeFrom="paragraph">
              <wp:posOffset>126365</wp:posOffset>
            </wp:positionV>
            <wp:extent cx="603250" cy="804545"/>
            <wp:effectExtent l="0" t="0" r="6350" b="0"/>
            <wp:wrapTight wrapText="bothSides">
              <wp:wrapPolygon edited="0">
                <wp:start x="0" y="0"/>
                <wp:lineTo x="0" y="20969"/>
                <wp:lineTo x="21145" y="20969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25E59">
        <w:rPr>
          <w:rFonts w:ascii="Times New Roman" w:eastAsia="Times New Roman" w:hAnsi="Times New Roman" w:cs="Times New Roman"/>
          <w:sz w:val="24"/>
          <w:szCs w:val="24"/>
        </w:rPr>
        <w:t>Crna</w:t>
      </w:r>
      <w:proofErr w:type="spellEnd"/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Gora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E59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: ul. </w:t>
      </w:r>
      <w:proofErr w:type="spellStart"/>
      <w:r w:rsidRPr="00625E59">
        <w:rPr>
          <w:rFonts w:ascii="Times New Roman" w:eastAsia="Times New Roman" w:hAnsi="Times New Roman" w:cs="Times New Roman"/>
          <w:sz w:val="24"/>
          <w:szCs w:val="24"/>
        </w:rPr>
        <w:t>Maršala</w:t>
      </w:r>
      <w:proofErr w:type="spellEnd"/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Tita bb,</w:t>
      </w:r>
    </w:p>
    <w:p w14:paraId="63A32A1E" w14:textId="77777777" w:rsidR="00FC7D62" w:rsidRPr="00625E59" w:rsidRDefault="00FC7D62" w:rsidP="00FC7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E59">
        <w:rPr>
          <w:rFonts w:ascii="Times New Roman" w:eastAsia="Times New Roman" w:hAnsi="Times New Roman" w:cs="Times New Roman"/>
          <w:sz w:val="24"/>
          <w:szCs w:val="24"/>
        </w:rPr>
        <w:t>OPŠTINA ROŽ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AJE               </w:t>
      </w: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84310 </w:t>
      </w:r>
      <w:proofErr w:type="spellStart"/>
      <w:r w:rsidRPr="00625E59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Pr="00625E59">
        <w:rPr>
          <w:rFonts w:ascii="Times New Roman" w:eastAsia="Times New Roman" w:hAnsi="Times New Roman" w:cs="Times New Roman"/>
          <w:sz w:val="24"/>
          <w:szCs w:val="24"/>
        </w:rPr>
        <w:t>, Crna Gora</w:t>
      </w:r>
    </w:p>
    <w:p w14:paraId="0593A216" w14:textId="77777777" w:rsidR="00FC7D62" w:rsidRPr="00625E59" w:rsidRDefault="00FC7D62" w:rsidP="00FC7D62">
      <w:pPr>
        <w:spacing w:after="0" w:line="240" w:lineRule="auto"/>
        <w:ind w:left="1134" w:right="-8364" w:hanging="1418"/>
        <w:rPr>
          <w:rFonts w:ascii="Times New Roman" w:eastAsia="Times New Roman" w:hAnsi="Times New Roman" w:cs="Times New Roman"/>
          <w:sz w:val="24"/>
          <w:szCs w:val="24"/>
        </w:rPr>
      </w:pP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e-mail: saobracaj.opstinarozaje@gmail.com</w:t>
      </w:r>
    </w:p>
    <w:p w14:paraId="0BBDC9A9" w14:textId="77777777" w:rsidR="00FC7D62" w:rsidRPr="00625E59" w:rsidRDefault="00FC7D62" w:rsidP="00FC7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web: www.opstinarozaje.me</w:t>
      </w:r>
    </w:p>
    <w:p w14:paraId="0AEE1D8F" w14:textId="77777777" w:rsidR="00FC7D62" w:rsidRPr="00625E59" w:rsidRDefault="00FC7D62" w:rsidP="00FC7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hyperlink r:id="rId6" w:history="1">
        <w:r w:rsidRPr="00625E59">
          <w:rPr>
            <w:rFonts w:ascii="Times New Roman" w:eastAsia="Times New Roman" w:hAnsi="Times New Roman" w:cs="Times New Roman"/>
            <w:sz w:val="24"/>
            <w:szCs w:val="24"/>
          </w:rPr>
          <w:t>tel:+38251</w:t>
        </w:r>
      </w:hyperlink>
      <w:r w:rsidRPr="00625E59">
        <w:rPr>
          <w:rFonts w:ascii="Times New Roman" w:eastAsia="Times New Roman" w:hAnsi="Times New Roman" w:cs="Times New Roman"/>
          <w:sz w:val="24"/>
          <w:szCs w:val="24"/>
        </w:rPr>
        <w:t>-270-430</w:t>
      </w:r>
    </w:p>
    <w:p w14:paraId="6BF09D29" w14:textId="77777777" w:rsidR="00FC7D62" w:rsidRPr="00625E59" w:rsidRDefault="00FC7D62" w:rsidP="00FC7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A202A" w14:textId="77777777" w:rsidR="00FC7D62" w:rsidRPr="00625E59" w:rsidRDefault="00FC7D62" w:rsidP="00FC7D62">
      <w:pPr>
        <w:spacing w:after="0" w:line="240" w:lineRule="auto"/>
        <w:rPr>
          <w:rFonts w:ascii="Arial" w:eastAsia="Times New Roman" w:hAnsi="Arial" w:cs="Arial"/>
        </w:rPr>
      </w:pPr>
      <w:r w:rsidRPr="00625E5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D409EE2" w14:textId="77777777" w:rsidR="00FC7D62" w:rsidRDefault="00FC7D62" w:rsidP="00FC7D62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25E59">
        <w:rPr>
          <w:rFonts w:ascii="Arial" w:eastAsia="Times New Roman" w:hAnsi="Arial" w:cs="Arial"/>
        </w:rPr>
        <w:t>Sekretarijat</w:t>
      </w:r>
      <w:proofErr w:type="spellEnd"/>
      <w:r w:rsidRPr="00625E59">
        <w:rPr>
          <w:rFonts w:ascii="Arial" w:eastAsia="Times New Roman" w:hAnsi="Arial" w:cs="Arial"/>
        </w:rPr>
        <w:t xml:space="preserve"> za </w:t>
      </w:r>
      <w:proofErr w:type="spellStart"/>
      <w:r w:rsidRPr="00625E59">
        <w:rPr>
          <w:rFonts w:ascii="Arial" w:eastAsia="Times New Roman" w:hAnsi="Arial" w:cs="Arial"/>
        </w:rPr>
        <w:t>stambeno</w:t>
      </w:r>
      <w:proofErr w:type="spellEnd"/>
      <w:r w:rsidRPr="00625E59">
        <w:rPr>
          <w:rFonts w:ascii="Arial" w:eastAsia="Times New Roman" w:hAnsi="Arial" w:cs="Arial"/>
        </w:rPr>
        <w:t xml:space="preserve"> </w:t>
      </w:r>
      <w:proofErr w:type="spellStart"/>
      <w:r w:rsidRPr="00625E59">
        <w:rPr>
          <w:rFonts w:ascii="Arial" w:eastAsia="Times New Roman" w:hAnsi="Arial" w:cs="Arial"/>
        </w:rPr>
        <w:t>komunalne</w:t>
      </w:r>
      <w:proofErr w:type="spellEnd"/>
      <w:r w:rsidRPr="00625E59">
        <w:rPr>
          <w:rFonts w:ascii="Arial" w:eastAsia="Times New Roman" w:hAnsi="Arial" w:cs="Arial"/>
        </w:rPr>
        <w:t xml:space="preserve"> </w:t>
      </w:r>
      <w:proofErr w:type="spellStart"/>
      <w:r w:rsidRPr="00625E59">
        <w:rPr>
          <w:rFonts w:ascii="Arial" w:eastAsia="Times New Roman" w:hAnsi="Arial" w:cs="Arial"/>
        </w:rPr>
        <w:t>poslove</w:t>
      </w:r>
      <w:proofErr w:type="spellEnd"/>
      <w:r w:rsidRPr="00625E59">
        <w:rPr>
          <w:rFonts w:ascii="Arial" w:eastAsia="Times New Roman" w:hAnsi="Arial" w:cs="Arial"/>
        </w:rPr>
        <w:t xml:space="preserve"> </w:t>
      </w:r>
      <w:proofErr w:type="spellStart"/>
      <w:r w:rsidRPr="00625E59">
        <w:rPr>
          <w:rFonts w:ascii="Arial" w:eastAsia="Times New Roman" w:hAnsi="Arial" w:cs="Arial"/>
        </w:rPr>
        <w:t>i</w:t>
      </w:r>
      <w:proofErr w:type="spellEnd"/>
      <w:r w:rsidRPr="00625E59">
        <w:rPr>
          <w:rFonts w:ascii="Arial" w:eastAsia="Times New Roman" w:hAnsi="Arial" w:cs="Arial"/>
        </w:rPr>
        <w:t xml:space="preserve"> </w:t>
      </w:r>
      <w:proofErr w:type="spellStart"/>
      <w:r w:rsidRPr="00625E59">
        <w:rPr>
          <w:rFonts w:ascii="Arial" w:eastAsia="Times New Roman" w:hAnsi="Arial" w:cs="Arial"/>
        </w:rPr>
        <w:t>saobraćaj</w:t>
      </w:r>
      <w:proofErr w:type="spellEnd"/>
    </w:p>
    <w:p w14:paraId="431C23B6" w14:textId="77777777" w:rsidR="00505B98" w:rsidRPr="00625E59" w:rsidRDefault="00505B98" w:rsidP="00FC7D62">
      <w:pPr>
        <w:spacing w:after="0" w:line="240" w:lineRule="auto"/>
        <w:rPr>
          <w:rFonts w:ascii="Arial" w:eastAsia="Times New Roman" w:hAnsi="Arial" w:cs="Arial"/>
        </w:rPr>
      </w:pPr>
    </w:p>
    <w:p w14:paraId="2992CE44" w14:textId="77777777" w:rsidR="00FC7D62" w:rsidRPr="00496CB5" w:rsidRDefault="00FC7D62" w:rsidP="00FC7D62">
      <w:pPr>
        <w:spacing w:after="0" w:line="240" w:lineRule="auto"/>
        <w:rPr>
          <w:rFonts w:ascii="Arial" w:hAnsi="Arial" w:cs="Arial"/>
        </w:rPr>
      </w:pPr>
      <w:r w:rsidRPr="00496CB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6CB5">
        <w:rPr>
          <w:rFonts w:ascii="Arial" w:eastAsia="Times New Roman" w:hAnsi="Arial" w:cs="Arial"/>
        </w:rPr>
        <w:t>Broj</w:t>
      </w:r>
      <w:proofErr w:type="spellEnd"/>
      <w:r w:rsidRPr="00496CB5">
        <w:rPr>
          <w:rFonts w:ascii="Arial" w:eastAsia="Times New Roman" w:hAnsi="Arial" w:cs="Arial"/>
        </w:rPr>
        <w:t>:_</w:t>
      </w:r>
      <w:proofErr w:type="gramEnd"/>
      <w:r w:rsidRPr="00496CB5">
        <w:rPr>
          <w:rFonts w:ascii="Arial" w:eastAsia="Times New Roman" w:hAnsi="Arial" w:cs="Arial"/>
        </w:rPr>
        <w:t xml:space="preserve">_________________                                        </w:t>
      </w:r>
      <w:proofErr w:type="spellStart"/>
      <w:r w:rsidRPr="00496CB5">
        <w:rPr>
          <w:rFonts w:ascii="Arial" w:eastAsia="Times New Roman" w:hAnsi="Arial" w:cs="Arial"/>
        </w:rPr>
        <w:t>Rožaje</w:t>
      </w:r>
      <w:proofErr w:type="spellEnd"/>
      <w:r w:rsidRPr="00496CB5">
        <w:rPr>
          <w:rFonts w:ascii="Arial" w:eastAsia="Times New Roman" w:hAnsi="Arial" w:cs="Arial"/>
        </w:rPr>
        <w:t>_____________________</w:t>
      </w:r>
      <w:proofErr w:type="gramStart"/>
      <w:r w:rsidRPr="00496CB5">
        <w:rPr>
          <w:rFonts w:ascii="Arial" w:eastAsia="Times New Roman" w:hAnsi="Arial" w:cs="Arial"/>
        </w:rPr>
        <w:t>god</w:t>
      </w:r>
      <w:proofErr w:type="gramEnd"/>
      <w:r w:rsidRPr="00496CB5">
        <w:rPr>
          <w:rFonts w:ascii="Arial" w:eastAsia="Times New Roman" w:hAnsi="Arial" w:cs="Arial"/>
        </w:rPr>
        <w:t xml:space="preserve">.                           </w:t>
      </w:r>
    </w:p>
    <w:p w14:paraId="7FFFD5AD" w14:textId="77777777" w:rsidR="00FC7D62" w:rsidRPr="00496CB5" w:rsidRDefault="00FC7D62" w:rsidP="00FC7D62">
      <w:pPr>
        <w:jc w:val="both"/>
        <w:rPr>
          <w:rFonts w:ascii="Arial" w:hAnsi="Arial" w:cs="Arial"/>
        </w:rPr>
      </w:pPr>
    </w:p>
    <w:p w14:paraId="14B538EC" w14:textId="77777777" w:rsidR="00FC7D62" w:rsidRPr="00496CB5" w:rsidRDefault="00152F65" w:rsidP="00FC7D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člana</w:t>
      </w:r>
      <w:proofErr w:type="spellEnd"/>
      <w:r>
        <w:rPr>
          <w:rFonts w:ascii="Arial" w:hAnsi="Arial" w:cs="Arial"/>
        </w:rPr>
        <w:t xml:space="preserve"> 5 </w:t>
      </w:r>
      <w:proofErr w:type="spellStart"/>
      <w:r w:rsidR="00FC7D62" w:rsidRPr="00496CB5">
        <w:rPr>
          <w:rFonts w:ascii="Arial" w:hAnsi="Arial" w:cs="Arial"/>
        </w:rPr>
        <w:t>Odluke</w:t>
      </w:r>
      <w:proofErr w:type="spellEnd"/>
      <w:r w:rsidR="00FC7D62" w:rsidRPr="00496CB5">
        <w:rPr>
          <w:rFonts w:ascii="Arial" w:hAnsi="Arial" w:cs="Arial"/>
        </w:rPr>
        <w:t xml:space="preserve"> o </w:t>
      </w:r>
      <w:proofErr w:type="spellStart"/>
      <w:r w:rsidR="00FC7D62" w:rsidRPr="00496CB5">
        <w:rPr>
          <w:rFonts w:ascii="Arial" w:hAnsi="Arial" w:cs="Arial"/>
        </w:rPr>
        <w:t>sufinansiranju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adaptacije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zajedničkih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djelova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stambenih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zgrada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na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teritoriji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Opštine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Rožaje</w:t>
      </w:r>
      <w:proofErr w:type="spellEnd"/>
      <w:r w:rsidR="00FC7D62" w:rsidRPr="00496CB5">
        <w:rPr>
          <w:rFonts w:ascii="Arial" w:hAnsi="Arial" w:cs="Arial"/>
        </w:rPr>
        <w:t xml:space="preserve"> (</w:t>
      </w:r>
      <w:r w:rsidR="00505B98">
        <w:rPr>
          <w:rFonts w:ascii="Arial" w:hAnsi="Arial" w:cs="Arial"/>
        </w:rPr>
        <w:t>“</w:t>
      </w:r>
      <w:proofErr w:type="spellStart"/>
      <w:proofErr w:type="gramStart"/>
      <w:r w:rsidR="00505B98">
        <w:rPr>
          <w:rFonts w:ascii="Arial" w:hAnsi="Arial" w:cs="Arial"/>
        </w:rPr>
        <w:t>Sl.list</w:t>
      </w:r>
      <w:proofErr w:type="spellEnd"/>
      <w:proofErr w:type="gram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Crne</w:t>
      </w:r>
      <w:proofErr w:type="spellEnd"/>
      <w:r w:rsidR="00505B98">
        <w:rPr>
          <w:rFonts w:ascii="Arial" w:hAnsi="Arial" w:cs="Arial"/>
        </w:rPr>
        <w:t xml:space="preserve"> Gore – </w:t>
      </w:r>
      <w:proofErr w:type="spellStart"/>
      <w:r w:rsidR="00505B98">
        <w:rPr>
          <w:rFonts w:ascii="Arial" w:hAnsi="Arial" w:cs="Arial"/>
        </w:rPr>
        <w:t>O</w:t>
      </w:r>
      <w:r w:rsidR="00FC7D62" w:rsidRPr="00496CB5">
        <w:rPr>
          <w:rFonts w:ascii="Arial" w:hAnsi="Arial" w:cs="Arial"/>
        </w:rPr>
        <w:t>pštinski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propisi</w:t>
      </w:r>
      <w:proofErr w:type="spellEnd"/>
      <w:r w:rsidR="00FC7D62" w:rsidRPr="00496CB5">
        <w:rPr>
          <w:rFonts w:ascii="Arial" w:hAnsi="Arial" w:cs="Arial"/>
        </w:rPr>
        <w:t xml:space="preserve">”, br. 20/2026), </w:t>
      </w:r>
      <w:proofErr w:type="spellStart"/>
      <w:r w:rsidR="00FC7D62" w:rsidRPr="00496CB5">
        <w:rPr>
          <w:rFonts w:ascii="Arial" w:hAnsi="Arial" w:cs="Arial"/>
        </w:rPr>
        <w:t>Sekretarijat</w:t>
      </w:r>
      <w:proofErr w:type="spellEnd"/>
      <w:r w:rsidR="00FC7D62" w:rsidRPr="00496CB5">
        <w:rPr>
          <w:rFonts w:ascii="Arial" w:hAnsi="Arial" w:cs="Arial"/>
        </w:rPr>
        <w:t xml:space="preserve"> za </w:t>
      </w:r>
      <w:proofErr w:type="spellStart"/>
      <w:r w:rsidR="00FC7D62" w:rsidRPr="00496CB5">
        <w:rPr>
          <w:rFonts w:ascii="Arial" w:hAnsi="Arial" w:cs="Arial"/>
        </w:rPr>
        <w:t>stambeno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komunalne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poslove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i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saobraćaj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Opštine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proofErr w:type="gramStart"/>
      <w:r w:rsidR="00FC7D62" w:rsidRPr="00496CB5">
        <w:rPr>
          <w:rFonts w:ascii="Arial" w:hAnsi="Arial" w:cs="Arial"/>
        </w:rPr>
        <w:t>Rožaje</w:t>
      </w:r>
      <w:proofErr w:type="spellEnd"/>
      <w:r w:rsidR="00FC7D62" w:rsidRPr="00496CB5">
        <w:rPr>
          <w:rFonts w:ascii="Arial" w:hAnsi="Arial" w:cs="Arial"/>
        </w:rPr>
        <w:t xml:space="preserve">  </w:t>
      </w:r>
      <w:proofErr w:type="spellStart"/>
      <w:r w:rsidR="00FC7D62" w:rsidRPr="00496CB5">
        <w:rPr>
          <w:rFonts w:ascii="Arial" w:hAnsi="Arial" w:cs="Arial"/>
        </w:rPr>
        <w:t>raspisuje</w:t>
      </w:r>
      <w:proofErr w:type="spellEnd"/>
      <w:proofErr w:type="gramEnd"/>
      <w:r w:rsidR="00FC7D62" w:rsidRPr="00496CB5">
        <w:rPr>
          <w:rFonts w:ascii="Arial" w:hAnsi="Arial" w:cs="Arial"/>
        </w:rPr>
        <w:t>:</w:t>
      </w:r>
    </w:p>
    <w:p w14:paraId="07557EF1" w14:textId="77777777" w:rsidR="00FC7D62" w:rsidRPr="00496CB5" w:rsidRDefault="00FC7D62" w:rsidP="00FC7D62">
      <w:pPr>
        <w:jc w:val="both"/>
        <w:rPr>
          <w:rFonts w:ascii="Arial" w:hAnsi="Arial" w:cs="Arial"/>
        </w:rPr>
      </w:pPr>
    </w:p>
    <w:p w14:paraId="75F3A8C8" w14:textId="77777777" w:rsidR="00FC7D62" w:rsidRPr="00496CB5" w:rsidRDefault="00FC7D62" w:rsidP="00FC7D62">
      <w:pPr>
        <w:jc w:val="both"/>
        <w:rPr>
          <w:rFonts w:ascii="Arial" w:hAnsi="Arial" w:cs="Arial"/>
        </w:rPr>
      </w:pPr>
    </w:p>
    <w:p w14:paraId="1F9EFA91" w14:textId="77777777" w:rsidR="00FC7D62" w:rsidRPr="00505B98" w:rsidRDefault="00FC7D62" w:rsidP="00FC7D62">
      <w:pPr>
        <w:jc w:val="center"/>
        <w:rPr>
          <w:rFonts w:ascii="Arial" w:hAnsi="Arial" w:cs="Arial"/>
          <w:b/>
          <w:u w:val="single"/>
        </w:rPr>
      </w:pPr>
      <w:r w:rsidRPr="00505B98">
        <w:rPr>
          <w:rFonts w:ascii="Arial" w:hAnsi="Arial" w:cs="Arial"/>
          <w:b/>
          <w:u w:val="single"/>
        </w:rPr>
        <w:t>JAVNI POZIV</w:t>
      </w:r>
    </w:p>
    <w:p w14:paraId="30FF5489" w14:textId="77777777" w:rsidR="00FC7D62" w:rsidRPr="00505B98" w:rsidRDefault="00FC7D62" w:rsidP="00FC7D62">
      <w:pPr>
        <w:jc w:val="center"/>
        <w:rPr>
          <w:rFonts w:ascii="Arial" w:hAnsi="Arial" w:cs="Arial"/>
          <w:b/>
        </w:rPr>
      </w:pPr>
      <w:r w:rsidRPr="00505B98">
        <w:rPr>
          <w:rFonts w:ascii="Arial" w:hAnsi="Arial" w:cs="Arial"/>
          <w:b/>
        </w:rPr>
        <w:t xml:space="preserve">za </w:t>
      </w:r>
      <w:proofErr w:type="spellStart"/>
      <w:r w:rsidRPr="00505B98">
        <w:rPr>
          <w:rFonts w:ascii="Arial" w:hAnsi="Arial" w:cs="Arial"/>
          <w:b/>
        </w:rPr>
        <w:t>sufinansiranje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adaptacije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zajedn</w:t>
      </w:r>
      <w:r w:rsidR="00505B98">
        <w:rPr>
          <w:rFonts w:ascii="Arial" w:hAnsi="Arial" w:cs="Arial"/>
          <w:b/>
        </w:rPr>
        <w:t>ičkih</w:t>
      </w:r>
      <w:proofErr w:type="spellEnd"/>
      <w:r w:rsidR="00505B98">
        <w:rPr>
          <w:rFonts w:ascii="Arial" w:hAnsi="Arial" w:cs="Arial"/>
          <w:b/>
        </w:rPr>
        <w:t xml:space="preserve"> </w:t>
      </w:r>
      <w:proofErr w:type="spellStart"/>
      <w:r w:rsidR="00505B98">
        <w:rPr>
          <w:rFonts w:ascii="Arial" w:hAnsi="Arial" w:cs="Arial"/>
          <w:b/>
        </w:rPr>
        <w:t>dje</w:t>
      </w:r>
      <w:r w:rsidRPr="00505B98">
        <w:rPr>
          <w:rFonts w:ascii="Arial" w:hAnsi="Arial" w:cs="Arial"/>
          <w:b/>
        </w:rPr>
        <w:t>lova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stambenih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zgrada</w:t>
      </w:r>
      <w:proofErr w:type="spellEnd"/>
      <w:r w:rsidRPr="00505B98">
        <w:rPr>
          <w:rFonts w:ascii="Arial" w:hAnsi="Arial" w:cs="Arial"/>
          <w:b/>
        </w:rPr>
        <w:t xml:space="preserve"> </w:t>
      </w:r>
    </w:p>
    <w:p w14:paraId="4E5AC6AA" w14:textId="77777777" w:rsidR="00FC7D62" w:rsidRPr="00505B98" w:rsidRDefault="00FC7D62" w:rsidP="00FC7D62">
      <w:pPr>
        <w:jc w:val="center"/>
        <w:rPr>
          <w:rFonts w:ascii="Arial" w:hAnsi="Arial" w:cs="Arial"/>
          <w:b/>
        </w:rPr>
      </w:pPr>
      <w:proofErr w:type="spellStart"/>
      <w:r w:rsidRPr="00505B98">
        <w:rPr>
          <w:rFonts w:ascii="Arial" w:hAnsi="Arial" w:cs="Arial"/>
          <w:b/>
        </w:rPr>
        <w:t>na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teritoriji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opštine</w:t>
      </w:r>
      <w:proofErr w:type="spellEnd"/>
      <w:r w:rsidRPr="00505B98">
        <w:rPr>
          <w:rFonts w:ascii="Arial" w:hAnsi="Arial" w:cs="Arial"/>
          <w:b/>
        </w:rPr>
        <w:t xml:space="preserve"> </w:t>
      </w:r>
      <w:proofErr w:type="spellStart"/>
      <w:r w:rsidRPr="00505B98">
        <w:rPr>
          <w:rFonts w:ascii="Arial" w:hAnsi="Arial" w:cs="Arial"/>
          <w:b/>
        </w:rPr>
        <w:t>Rožaje</w:t>
      </w:r>
      <w:proofErr w:type="spellEnd"/>
    </w:p>
    <w:p w14:paraId="0B8438C2" w14:textId="77777777" w:rsidR="00E66CC4" w:rsidRDefault="00E66CC4" w:rsidP="00FC7D62">
      <w:pPr>
        <w:jc w:val="center"/>
        <w:rPr>
          <w:rFonts w:ascii="Arial" w:hAnsi="Arial" w:cs="Arial"/>
          <w:b/>
          <w:i/>
        </w:rPr>
      </w:pPr>
    </w:p>
    <w:p w14:paraId="6A822B83" w14:textId="77777777" w:rsidR="00E66CC4" w:rsidRPr="00496CB5" w:rsidRDefault="00E66CC4" w:rsidP="00FC7D62">
      <w:pPr>
        <w:jc w:val="center"/>
        <w:rPr>
          <w:rFonts w:ascii="Arial" w:hAnsi="Arial" w:cs="Arial"/>
          <w:b/>
          <w:i/>
        </w:rPr>
      </w:pPr>
    </w:p>
    <w:p w14:paraId="1ECC33E8" w14:textId="77777777" w:rsidR="00FC7D62" w:rsidRPr="00496CB5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496CB5">
        <w:rPr>
          <w:rFonts w:ascii="Arial" w:hAnsi="Arial" w:cs="Arial"/>
          <w:b/>
        </w:rPr>
        <w:t>Predmet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javnog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poziva</w:t>
      </w:r>
      <w:proofErr w:type="spellEnd"/>
      <w:r w:rsidRPr="00496CB5">
        <w:rPr>
          <w:rFonts w:ascii="Arial" w:hAnsi="Arial" w:cs="Arial"/>
          <w:b/>
        </w:rPr>
        <w:t xml:space="preserve"> </w:t>
      </w:r>
    </w:p>
    <w:p w14:paraId="1AF013AA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Predmet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javnog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poziva</w:t>
      </w:r>
      <w:proofErr w:type="spellEnd"/>
      <w:r w:rsidRPr="00496CB5">
        <w:rPr>
          <w:rFonts w:ascii="Arial" w:hAnsi="Arial" w:cs="Arial"/>
        </w:rPr>
        <w:t xml:space="preserve"> je </w:t>
      </w:r>
      <w:proofErr w:type="spellStart"/>
      <w:r w:rsidRPr="00496CB5">
        <w:rPr>
          <w:rFonts w:ascii="Arial" w:hAnsi="Arial" w:cs="Arial"/>
        </w:rPr>
        <w:t>sufinansiranje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radova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adaptaciji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zajedničkih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djelova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stambenih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stambeno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poslovnih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teritoriji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opštine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Rožaje</w:t>
      </w:r>
      <w:proofErr w:type="spellEnd"/>
      <w:r w:rsidR="00505B98">
        <w:rPr>
          <w:rFonts w:ascii="Arial" w:hAnsi="Arial" w:cs="Arial"/>
        </w:rPr>
        <w:t>,</w:t>
      </w:r>
      <w:r w:rsidRPr="00496CB5">
        <w:rPr>
          <w:rFonts w:ascii="Arial" w:hAnsi="Arial" w:cs="Arial"/>
        </w:rPr>
        <w:t xml:space="preserve"> koji se </w:t>
      </w:r>
      <w:proofErr w:type="spellStart"/>
      <w:r w:rsidRPr="00496CB5">
        <w:rPr>
          <w:rFonts w:ascii="Arial" w:hAnsi="Arial" w:cs="Arial"/>
        </w:rPr>
        <w:t>preduzimaju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cilju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poboljšanja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uslova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stanovanja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poboljšanja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energetske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efikasnosti</w:t>
      </w:r>
      <w:proofErr w:type="spellEnd"/>
      <w:r w:rsidRPr="00496CB5">
        <w:rPr>
          <w:rFonts w:ascii="Arial" w:hAnsi="Arial" w:cs="Arial"/>
        </w:rPr>
        <w:t xml:space="preserve">. (u </w:t>
      </w:r>
      <w:proofErr w:type="spellStart"/>
      <w:r w:rsidRPr="00496CB5">
        <w:rPr>
          <w:rFonts w:ascii="Arial" w:hAnsi="Arial" w:cs="Arial"/>
        </w:rPr>
        <w:t>daljem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tekstu</w:t>
      </w:r>
      <w:proofErr w:type="spellEnd"/>
      <w:r w:rsidR="00505B98">
        <w:rPr>
          <w:rFonts w:ascii="Arial" w:hAnsi="Arial" w:cs="Arial"/>
        </w:rPr>
        <w:t>:</w:t>
      </w:r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Adaptacija</w:t>
      </w:r>
      <w:proofErr w:type="spellEnd"/>
      <w:r w:rsidRPr="00496CB5">
        <w:rPr>
          <w:rFonts w:ascii="Arial" w:hAnsi="Arial" w:cs="Arial"/>
        </w:rPr>
        <w:t>).</w:t>
      </w:r>
    </w:p>
    <w:p w14:paraId="072F2612" w14:textId="77777777" w:rsidR="00FC7D62" w:rsidRPr="00496CB5" w:rsidRDefault="007C2688" w:rsidP="00FC7D6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Ukupan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opre</w:t>
      </w:r>
      <w:r w:rsidR="00FC7D62" w:rsidRPr="00496CB5">
        <w:rPr>
          <w:rFonts w:ascii="Arial" w:hAnsi="Arial" w:cs="Arial"/>
        </w:rPr>
        <w:t>diljenih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Budžetom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Opštine</w:t>
      </w:r>
      <w:proofErr w:type="spellEnd"/>
      <w:r w:rsidR="00FC7D62" w:rsidRPr="00496CB5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Rožaje</w:t>
      </w:r>
      <w:proofErr w:type="spellEnd"/>
      <w:r w:rsidR="00FC7D62" w:rsidRPr="00496CB5">
        <w:rPr>
          <w:rFonts w:ascii="Arial" w:hAnsi="Arial" w:cs="Arial"/>
        </w:rPr>
        <w:t xml:space="preserve"> za 2026.</w:t>
      </w:r>
      <w:r w:rsidR="00505B98">
        <w:rPr>
          <w:rFonts w:ascii="Arial" w:hAnsi="Arial" w:cs="Arial"/>
        </w:rPr>
        <w:t xml:space="preserve"> </w:t>
      </w:r>
      <w:proofErr w:type="spellStart"/>
      <w:r w:rsidR="00FC7D62" w:rsidRPr="00496CB5">
        <w:rPr>
          <w:rFonts w:ascii="Arial" w:hAnsi="Arial" w:cs="Arial"/>
        </w:rPr>
        <w:t>godinu</w:t>
      </w:r>
      <w:proofErr w:type="spellEnd"/>
      <w:r w:rsidR="00FC7D62" w:rsidRPr="00496CB5">
        <w:rPr>
          <w:rFonts w:ascii="Arial" w:hAnsi="Arial" w:cs="Arial"/>
        </w:rPr>
        <w:t xml:space="preserve"> </w:t>
      </w:r>
      <w:r w:rsidR="00152F65">
        <w:rPr>
          <w:rFonts w:ascii="Arial" w:hAnsi="Arial" w:cs="Arial"/>
        </w:rPr>
        <w:t xml:space="preserve">za </w:t>
      </w:r>
      <w:proofErr w:type="spellStart"/>
      <w:r w:rsidR="00152F65">
        <w:rPr>
          <w:rFonts w:ascii="Arial" w:hAnsi="Arial" w:cs="Arial"/>
        </w:rPr>
        <w:t>ovu</w:t>
      </w:r>
      <w:proofErr w:type="spellEnd"/>
      <w:r w:rsidR="00152F65">
        <w:rPr>
          <w:rFonts w:ascii="Arial" w:hAnsi="Arial" w:cs="Arial"/>
        </w:rPr>
        <w:t xml:space="preserve"> </w:t>
      </w:r>
      <w:proofErr w:type="spellStart"/>
      <w:r w:rsidR="00152F65">
        <w:rPr>
          <w:rFonts w:ascii="Arial" w:hAnsi="Arial" w:cs="Arial"/>
        </w:rPr>
        <w:t>namjenu</w:t>
      </w:r>
      <w:proofErr w:type="spellEnd"/>
      <w:r w:rsidR="00152F65">
        <w:rPr>
          <w:rFonts w:ascii="Arial" w:hAnsi="Arial" w:cs="Arial"/>
        </w:rPr>
        <w:t xml:space="preserve"> </w:t>
      </w:r>
      <w:proofErr w:type="spellStart"/>
      <w:r w:rsidR="00152F65">
        <w:rPr>
          <w:rFonts w:ascii="Arial" w:hAnsi="Arial" w:cs="Arial"/>
        </w:rPr>
        <w:t>iznosi</w:t>
      </w:r>
      <w:proofErr w:type="spellEnd"/>
      <w:r w:rsidR="00F377CB">
        <w:rPr>
          <w:rFonts w:ascii="Arial" w:hAnsi="Arial" w:cs="Arial"/>
        </w:rPr>
        <w:t xml:space="preserve"> </w:t>
      </w:r>
      <w:r w:rsidR="00152F65">
        <w:rPr>
          <w:rFonts w:ascii="Arial" w:hAnsi="Arial" w:cs="Arial"/>
        </w:rPr>
        <w:t xml:space="preserve">120.000,00 </w:t>
      </w:r>
      <w:r w:rsidR="00FC7D62" w:rsidRPr="00496CB5">
        <w:rPr>
          <w:rFonts w:ascii="Arial" w:hAnsi="Arial" w:cs="Arial"/>
        </w:rPr>
        <w:t>€.</w:t>
      </w:r>
    </w:p>
    <w:p w14:paraId="36D434B1" w14:textId="77777777" w:rsidR="00FC7D62" w:rsidRPr="00496CB5" w:rsidRDefault="00FC7D62" w:rsidP="00FC7D62">
      <w:pPr>
        <w:jc w:val="both"/>
        <w:rPr>
          <w:rFonts w:ascii="Arial" w:hAnsi="Arial" w:cs="Arial"/>
        </w:rPr>
      </w:pPr>
    </w:p>
    <w:p w14:paraId="05F62DF7" w14:textId="77777777" w:rsidR="00FC7D62" w:rsidRPr="00496CB5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496CB5">
        <w:rPr>
          <w:rFonts w:ascii="Arial" w:hAnsi="Arial" w:cs="Arial"/>
          <w:b/>
        </w:rPr>
        <w:t>Uslovi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učešća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na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javnom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pozivu</w:t>
      </w:r>
      <w:proofErr w:type="spellEnd"/>
      <w:r w:rsidRPr="00496CB5">
        <w:rPr>
          <w:rFonts w:ascii="Arial" w:hAnsi="Arial" w:cs="Arial"/>
          <w:b/>
        </w:rPr>
        <w:t xml:space="preserve"> </w:t>
      </w:r>
    </w:p>
    <w:p w14:paraId="504E1108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Pravo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učešća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Javnom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pozivu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imaju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organi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u</w:t>
      </w:r>
      <w:r w:rsidR="00505B98">
        <w:rPr>
          <w:rFonts w:ascii="Arial" w:hAnsi="Arial" w:cs="Arial"/>
        </w:rPr>
        <w:t>pravljanja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stambenim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i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stambeno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poslovnim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zgradama</w:t>
      </w:r>
      <w:proofErr w:type="spellEnd"/>
      <w:r w:rsidRPr="00496CB5">
        <w:rPr>
          <w:rFonts w:ascii="Arial" w:hAnsi="Arial" w:cs="Arial"/>
        </w:rPr>
        <w:t xml:space="preserve"> koji </w:t>
      </w:r>
      <w:proofErr w:type="spellStart"/>
      <w:r w:rsidRPr="00496CB5">
        <w:rPr>
          <w:rFonts w:ascii="Arial" w:hAnsi="Arial" w:cs="Arial"/>
        </w:rPr>
        <w:t>su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obrazovani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skladu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zakoni</w:t>
      </w:r>
      <w:r w:rsidR="00505B98">
        <w:rPr>
          <w:rFonts w:ascii="Arial" w:hAnsi="Arial" w:cs="Arial"/>
        </w:rPr>
        <w:t>ma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kojima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su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uređeni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="00505B98">
        <w:rPr>
          <w:rFonts w:ascii="Arial" w:hAnsi="Arial" w:cs="Arial"/>
        </w:rPr>
        <w:t>svojinsko</w:t>
      </w:r>
      <w:proofErr w:type="spellEnd"/>
      <w:r w:rsidR="00505B98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pravni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odnosi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održavanje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stambenih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zgrada</w:t>
      </w:r>
      <w:proofErr w:type="spellEnd"/>
      <w:r w:rsidRPr="00496CB5">
        <w:rPr>
          <w:rFonts w:ascii="Arial" w:hAnsi="Arial" w:cs="Arial"/>
        </w:rPr>
        <w:t>.</w:t>
      </w:r>
    </w:p>
    <w:p w14:paraId="5DF03180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Sufinansiranje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Adaptacije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vrši</w:t>
      </w:r>
      <w:proofErr w:type="spellEnd"/>
      <w:r w:rsidRPr="00496CB5">
        <w:rPr>
          <w:rFonts w:ascii="Arial" w:hAnsi="Arial" w:cs="Arial"/>
        </w:rPr>
        <w:t xml:space="preserve"> se do 70% </w:t>
      </w:r>
      <w:proofErr w:type="spellStart"/>
      <w:r w:rsidRPr="00496CB5">
        <w:rPr>
          <w:rFonts w:ascii="Arial" w:hAnsi="Arial" w:cs="Arial"/>
        </w:rPr>
        <w:t>ukupne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predračunske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vrijednosti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radova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iskazanih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ponudi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izvođača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radova</w:t>
      </w:r>
      <w:proofErr w:type="spellEnd"/>
      <w:r w:rsidRPr="00496CB5">
        <w:rPr>
          <w:rFonts w:ascii="Arial" w:hAnsi="Arial" w:cs="Arial"/>
        </w:rPr>
        <w:t>.</w:t>
      </w:r>
    </w:p>
    <w:p w14:paraId="62A7F448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Sufinansiranje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adaptacije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će</w:t>
      </w:r>
      <w:proofErr w:type="spellEnd"/>
      <w:r w:rsidRPr="00496CB5">
        <w:rPr>
          <w:rFonts w:ascii="Arial" w:hAnsi="Arial" w:cs="Arial"/>
        </w:rPr>
        <w:t xml:space="preserve"> se </w:t>
      </w:r>
      <w:proofErr w:type="spellStart"/>
      <w:r w:rsidRPr="00496CB5">
        <w:rPr>
          <w:rFonts w:ascii="Arial" w:hAnsi="Arial" w:cs="Arial"/>
        </w:rPr>
        <w:t>vršiti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isključivo</w:t>
      </w:r>
      <w:proofErr w:type="spellEnd"/>
      <w:r w:rsidRPr="00496CB5">
        <w:rPr>
          <w:rFonts w:ascii="Arial" w:hAnsi="Arial" w:cs="Arial"/>
        </w:rPr>
        <w:t xml:space="preserve"> za </w:t>
      </w:r>
      <w:proofErr w:type="spellStart"/>
      <w:r w:rsidRPr="00496CB5">
        <w:rPr>
          <w:rFonts w:ascii="Arial" w:hAnsi="Arial" w:cs="Arial"/>
        </w:rPr>
        <w:t>stambene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koje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prilože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dokaz</w:t>
      </w:r>
      <w:proofErr w:type="spellEnd"/>
      <w:r w:rsidRPr="00496CB5">
        <w:rPr>
          <w:rFonts w:ascii="Arial" w:hAnsi="Arial" w:cs="Arial"/>
        </w:rPr>
        <w:t xml:space="preserve"> da </w:t>
      </w:r>
      <w:proofErr w:type="spellStart"/>
      <w:r w:rsidRPr="00496CB5">
        <w:rPr>
          <w:rFonts w:ascii="Arial" w:hAnsi="Arial" w:cs="Arial"/>
        </w:rPr>
        <w:t>su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obezbijeđena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sredstva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iznosu</w:t>
      </w:r>
      <w:proofErr w:type="spellEnd"/>
      <w:r w:rsidRPr="00496CB5">
        <w:rPr>
          <w:rFonts w:ascii="Arial" w:hAnsi="Arial" w:cs="Arial"/>
        </w:rPr>
        <w:t xml:space="preserve"> od </w:t>
      </w:r>
      <w:proofErr w:type="spellStart"/>
      <w:r w:rsidR="00505B98">
        <w:rPr>
          <w:rFonts w:ascii="Arial" w:hAnsi="Arial" w:cs="Arial"/>
        </w:rPr>
        <w:t>najmanje</w:t>
      </w:r>
      <w:proofErr w:type="spellEnd"/>
      <w:r w:rsidR="00505B98">
        <w:rPr>
          <w:rFonts w:ascii="Arial" w:hAnsi="Arial" w:cs="Arial"/>
        </w:rPr>
        <w:t xml:space="preserve"> </w:t>
      </w:r>
      <w:r w:rsidRPr="00496CB5">
        <w:rPr>
          <w:rFonts w:ascii="Arial" w:hAnsi="Arial" w:cs="Arial"/>
        </w:rPr>
        <w:t xml:space="preserve">30% </w:t>
      </w:r>
      <w:proofErr w:type="spellStart"/>
      <w:r w:rsidRPr="00496CB5">
        <w:rPr>
          <w:rFonts w:ascii="Arial" w:hAnsi="Arial" w:cs="Arial"/>
        </w:rPr>
        <w:t>ukupne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predračunske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vrijednosti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radova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iskazanih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predmjeru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predračunu</w:t>
      </w:r>
      <w:proofErr w:type="spellEnd"/>
      <w:r w:rsidRPr="00496CB5">
        <w:rPr>
          <w:rFonts w:ascii="Arial" w:hAnsi="Arial" w:cs="Arial"/>
        </w:rPr>
        <w:t>.</w:t>
      </w:r>
    </w:p>
    <w:p w14:paraId="605366DD" w14:textId="77777777" w:rsidR="00FC7D62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496CB5">
        <w:rPr>
          <w:rFonts w:ascii="Arial" w:hAnsi="Arial" w:cs="Arial"/>
          <w:b/>
        </w:rPr>
        <w:lastRenderedPageBreak/>
        <w:t>Opis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Radova</w:t>
      </w:r>
      <w:proofErr w:type="spellEnd"/>
    </w:p>
    <w:p w14:paraId="7A9E1E06" w14:textId="77777777" w:rsidR="00E66CC4" w:rsidRPr="00E66CC4" w:rsidRDefault="00E66CC4" w:rsidP="00E66CC4">
      <w:pPr>
        <w:jc w:val="both"/>
        <w:rPr>
          <w:rFonts w:ascii="Arial" w:hAnsi="Arial" w:cs="Arial"/>
          <w:b/>
        </w:rPr>
      </w:pPr>
    </w:p>
    <w:p w14:paraId="1EF2C20B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Adaptacija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podrazumijeva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izvođenje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radova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zajedničkim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djelovima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postojećih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stambenih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poslovno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stambenih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zgrada</w:t>
      </w:r>
      <w:proofErr w:type="spellEnd"/>
      <w:r w:rsidRPr="00496CB5">
        <w:rPr>
          <w:rFonts w:ascii="Arial" w:hAnsi="Arial" w:cs="Arial"/>
        </w:rPr>
        <w:t xml:space="preserve"> s </w:t>
      </w:r>
      <w:proofErr w:type="spellStart"/>
      <w:r w:rsidRPr="00496CB5">
        <w:rPr>
          <w:rFonts w:ascii="Arial" w:hAnsi="Arial" w:cs="Arial"/>
        </w:rPr>
        <w:t>obzirom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tip, </w:t>
      </w:r>
      <w:proofErr w:type="spellStart"/>
      <w:r w:rsidRPr="00496CB5">
        <w:rPr>
          <w:rFonts w:ascii="Arial" w:hAnsi="Arial" w:cs="Arial"/>
        </w:rPr>
        <w:t>oblik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vrstu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građevine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vrstu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materijala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od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kojih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građene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osim</w:t>
      </w:r>
      <w:proofErr w:type="spellEnd"/>
      <w:r w:rsidRPr="00496CB5">
        <w:rPr>
          <w:rFonts w:ascii="Arial" w:hAnsi="Arial" w:cs="Arial"/>
        </w:rPr>
        <w:t>:</w:t>
      </w:r>
    </w:p>
    <w:p w14:paraId="620AEF32" w14:textId="77777777" w:rsidR="00FC7D62" w:rsidRPr="00496CB5" w:rsidRDefault="00FC7D62" w:rsidP="00FC7D6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Nabavke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novih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stolarskih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bravarskih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elemenata</w:t>
      </w:r>
      <w:proofErr w:type="spellEnd"/>
      <w:r w:rsidRPr="00496CB5">
        <w:rPr>
          <w:rFonts w:ascii="Arial" w:hAnsi="Arial" w:cs="Arial"/>
        </w:rPr>
        <w:t xml:space="preserve"> (</w:t>
      </w:r>
      <w:proofErr w:type="spellStart"/>
      <w:r w:rsidRPr="00496CB5">
        <w:rPr>
          <w:rFonts w:ascii="Arial" w:hAnsi="Arial" w:cs="Arial"/>
        </w:rPr>
        <w:t>krovni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prozori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prozori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vrata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zastakljeni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zidovi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nosive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konstrukcije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visećih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fasadnih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sistema</w:t>
      </w:r>
      <w:proofErr w:type="spellEnd"/>
      <w:r w:rsidRPr="00496CB5">
        <w:rPr>
          <w:rFonts w:ascii="Arial" w:hAnsi="Arial" w:cs="Arial"/>
        </w:rPr>
        <w:t xml:space="preserve"> s </w:t>
      </w:r>
      <w:proofErr w:type="spellStart"/>
      <w:r w:rsidRPr="00496CB5">
        <w:rPr>
          <w:rFonts w:ascii="Arial" w:hAnsi="Arial" w:cs="Arial"/>
        </w:rPr>
        <w:t>montažnim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materijalom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ograde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slično</w:t>
      </w:r>
      <w:proofErr w:type="spellEnd"/>
      <w:r w:rsidRPr="00496CB5">
        <w:rPr>
          <w:rFonts w:ascii="Arial" w:hAnsi="Arial" w:cs="Arial"/>
        </w:rPr>
        <w:t xml:space="preserve">) koji se </w:t>
      </w:r>
      <w:proofErr w:type="spellStart"/>
      <w:r w:rsidRPr="00496CB5">
        <w:rPr>
          <w:rFonts w:ascii="Arial" w:hAnsi="Arial" w:cs="Arial"/>
        </w:rPr>
        <w:t>ugrađuju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ili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spoljni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zid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zgrade</w:t>
      </w:r>
      <w:proofErr w:type="spellEnd"/>
      <w:r w:rsidRPr="00496CB5">
        <w:rPr>
          <w:rFonts w:ascii="Arial" w:hAnsi="Arial" w:cs="Arial"/>
        </w:rPr>
        <w:t>.</w:t>
      </w:r>
    </w:p>
    <w:p w14:paraId="58872AC7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Radovima</w:t>
      </w:r>
      <w:proofErr w:type="spellEnd"/>
      <w:r w:rsidRPr="00496CB5">
        <w:rPr>
          <w:rFonts w:ascii="Arial" w:hAnsi="Arial" w:cs="Arial"/>
        </w:rPr>
        <w:t xml:space="preserve"> se ne </w:t>
      </w:r>
      <w:proofErr w:type="spellStart"/>
      <w:r w:rsidRPr="00496CB5">
        <w:rPr>
          <w:rFonts w:ascii="Arial" w:hAnsi="Arial" w:cs="Arial"/>
        </w:rPr>
        <w:t>utiče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stabilnost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sigurnost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objekta</w:t>
      </w:r>
      <w:proofErr w:type="spellEnd"/>
      <w:r w:rsidRPr="00496CB5">
        <w:rPr>
          <w:rFonts w:ascii="Arial" w:hAnsi="Arial" w:cs="Arial"/>
        </w:rPr>
        <w:t xml:space="preserve">, ne </w:t>
      </w:r>
      <w:proofErr w:type="spellStart"/>
      <w:r w:rsidRPr="00496CB5">
        <w:rPr>
          <w:rFonts w:ascii="Arial" w:hAnsi="Arial" w:cs="Arial"/>
        </w:rPr>
        <w:t>mijenjaju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konstruktivni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elementi</w:t>
      </w:r>
      <w:proofErr w:type="spellEnd"/>
      <w:r w:rsidRPr="00496CB5">
        <w:rPr>
          <w:rFonts w:ascii="Arial" w:hAnsi="Arial" w:cs="Arial"/>
        </w:rPr>
        <w:t xml:space="preserve">, ne </w:t>
      </w:r>
      <w:proofErr w:type="spellStart"/>
      <w:r w:rsidRPr="00496CB5">
        <w:rPr>
          <w:rFonts w:ascii="Arial" w:hAnsi="Arial" w:cs="Arial"/>
        </w:rPr>
        <w:t>mijenja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spoljni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izgled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odnosu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projekat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ne </w:t>
      </w:r>
      <w:proofErr w:type="spellStart"/>
      <w:r w:rsidRPr="00496CB5">
        <w:rPr>
          <w:rFonts w:ascii="Arial" w:hAnsi="Arial" w:cs="Arial"/>
        </w:rPr>
        <w:t>utiče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bezbjednost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susjednih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objekata</w:t>
      </w:r>
      <w:proofErr w:type="spellEnd"/>
      <w:r w:rsidRPr="00496CB5">
        <w:rPr>
          <w:rFonts w:ascii="Arial" w:hAnsi="Arial" w:cs="Arial"/>
        </w:rPr>
        <w:t>,</w:t>
      </w:r>
      <w:r w:rsidR="004943BA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saobraćaja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zaštite</w:t>
      </w:r>
      <w:proofErr w:type="spellEnd"/>
      <w:r w:rsidRPr="00496CB5">
        <w:rPr>
          <w:rFonts w:ascii="Arial" w:hAnsi="Arial" w:cs="Arial"/>
        </w:rPr>
        <w:t xml:space="preserve"> od </w:t>
      </w:r>
      <w:proofErr w:type="spellStart"/>
      <w:r w:rsidRPr="00496CB5">
        <w:rPr>
          <w:rFonts w:ascii="Arial" w:hAnsi="Arial" w:cs="Arial"/>
        </w:rPr>
        <w:t>požara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životne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sredine</w:t>
      </w:r>
      <w:proofErr w:type="spellEnd"/>
      <w:r w:rsidRPr="00496CB5">
        <w:rPr>
          <w:rFonts w:ascii="Arial" w:hAnsi="Arial" w:cs="Arial"/>
        </w:rPr>
        <w:t>.</w:t>
      </w:r>
    </w:p>
    <w:p w14:paraId="5480F76C" w14:textId="77777777" w:rsidR="00FC7D62" w:rsidRPr="00496CB5" w:rsidRDefault="00FC7D62" w:rsidP="00FC7D62">
      <w:pPr>
        <w:jc w:val="both"/>
        <w:rPr>
          <w:rFonts w:ascii="Arial" w:hAnsi="Arial" w:cs="Arial"/>
        </w:rPr>
      </w:pPr>
      <w:proofErr w:type="spellStart"/>
      <w:r w:rsidRPr="00496CB5">
        <w:rPr>
          <w:rFonts w:ascii="Arial" w:hAnsi="Arial" w:cs="Arial"/>
        </w:rPr>
        <w:t>Adaptacija</w:t>
      </w:r>
      <w:proofErr w:type="spellEnd"/>
      <w:r w:rsidRPr="00496CB5">
        <w:rPr>
          <w:rFonts w:ascii="Arial" w:hAnsi="Arial" w:cs="Arial"/>
        </w:rPr>
        <w:t xml:space="preserve"> se </w:t>
      </w:r>
      <w:proofErr w:type="spellStart"/>
      <w:r w:rsidRPr="00496CB5">
        <w:rPr>
          <w:rFonts w:ascii="Arial" w:hAnsi="Arial" w:cs="Arial"/>
        </w:rPr>
        <w:t>izvodi</w:t>
      </w:r>
      <w:proofErr w:type="spellEnd"/>
      <w:r w:rsidRPr="00496CB5">
        <w:rPr>
          <w:rFonts w:ascii="Arial" w:hAnsi="Arial" w:cs="Arial"/>
        </w:rPr>
        <w:t xml:space="preserve"> u </w:t>
      </w:r>
      <w:proofErr w:type="spellStart"/>
      <w:r w:rsidRPr="00496CB5">
        <w:rPr>
          <w:rFonts w:ascii="Arial" w:hAnsi="Arial" w:cs="Arial"/>
        </w:rPr>
        <w:t>cjelini</w:t>
      </w:r>
      <w:proofErr w:type="spellEnd"/>
      <w:r w:rsidRPr="00496CB5">
        <w:rPr>
          <w:rFonts w:ascii="Arial" w:hAnsi="Arial" w:cs="Arial"/>
        </w:rPr>
        <w:t xml:space="preserve">, </w:t>
      </w:r>
      <w:proofErr w:type="spellStart"/>
      <w:r w:rsidRPr="00496CB5">
        <w:rPr>
          <w:rFonts w:ascii="Arial" w:hAnsi="Arial" w:cs="Arial"/>
        </w:rPr>
        <w:t>na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zgradama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kao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arhitektonskim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cjelinama</w:t>
      </w:r>
      <w:proofErr w:type="spellEnd"/>
      <w:r w:rsidRPr="00496CB5">
        <w:rPr>
          <w:rFonts w:ascii="Arial" w:hAnsi="Arial" w:cs="Arial"/>
        </w:rPr>
        <w:t>,</w:t>
      </w:r>
      <w:r w:rsidR="004943BA">
        <w:rPr>
          <w:rFonts w:ascii="Arial" w:hAnsi="Arial" w:cs="Arial"/>
        </w:rPr>
        <w:t xml:space="preserve"> </w:t>
      </w:r>
      <w:r w:rsidRPr="00496CB5">
        <w:rPr>
          <w:rFonts w:ascii="Arial" w:hAnsi="Arial" w:cs="Arial"/>
        </w:rPr>
        <w:t xml:space="preserve">po </w:t>
      </w:r>
      <w:proofErr w:type="spellStart"/>
      <w:r w:rsidRPr="00496CB5">
        <w:rPr>
          <w:rFonts w:ascii="Arial" w:hAnsi="Arial" w:cs="Arial"/>
        </w:rPr>
        <w:t>pravilu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materijalima</w:t>
      </w:r>
      <w:proofErr w:type="spellEnd"/>
      <w:r w:rsidRPr="00496CB5">
        <w:rPr>
          <w:rFonts w:ascii="Arial" w:hAnsi="Arial" w:cs="Arial"/>
        </w:rPr>
        <w:t xml:space="preserve"> koji </w:t>
      </w:r>
      <w:proofErr w:type="spellStart"/>
      <w:r w:rsidRPr="00496CB5">
        <w:rPr>
          <w:rFonts w:ascii="Arial" w:hAnsi="Arial" w:cs="Arial"/>
        </w:rPr>
        <w:t>su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isti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ili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slični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izvornim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materijalima</w:t>
      </w:r>
      <w:proofErr w:type="spellEnd"/>
      <w:r w:rsidRPr="00496CB5">
        <w:rPr>
          <w:rFonts w:ascii="Arial" w:hAnsi="Arial" w:cs="Arial"/>
        </w:rPr>
        <w:t>.</w:t>
      </w:r>
    </w:p>
    <w:p w14:paraId="72A0CFFC" w14:textId="77777777" w:rsidR="00FC7D62" w:rsidRDefault="00FC7D62" w:rsidP="00FC7D62">
      <w:pPr>
        <w:jc w:val="both"/>
        <w:rPr>
          <w:rFonts w:ascii="Arial" w:hAnsi="Arial" w:cs="Arial"/>
        </w:rPr>
      </w:pPr>
      <w:r w:rsidRPr="00496CB5">
        <w:rPr>
          <w:rFonts w:ascii="Arial" w:hAnsi="Arial" w:cs="Arial"/>
        </w:rPr>
        <w:t xml:space="preserve">Radi </w:t>
      </w:r>
      <w:proofErr w:type="spellStart"/>
      <w:r w:rsidRPr="00496CB5">
        <w:rPr>
          <w:rFonts w:ascii="Arial" w:hAnsi="Arial" w:cs="Arial"/>
        </w:rPr>
        <w:t>zaštite</w:t>
      </w:r>
      <w:proofErr w:type="spellEnd"/>
      <w:r w:rsidRPr="00496CB5">
        <w:rPr>
          <w:rFonts w:ascii="Arial" w:hAnsi="Arial" w:cs="Arial"/>
        </w:rPr>
        <w:t xml:space="preserve"> od </w:t>
      </w:r>
      <w:proofErr w:type="spellStart"/>
      <w:r w:rsidRPr="00496CB5">
        <w:rPr>
          <w:rFonts w:ascii="Arial" w:hAnsi="Arial" w:cs="Arial"/>
        </w:rPr>
        <w:t>vanjskih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klimatskih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atmosferskih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uticaja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Adaptacija</w:t>
      </w:r>
      <w:proofErr w:type="spellEnd"/>
      <w:r w:rsidRPr="00496CB5">
        <w:rPr>
          <w:rFonts w:ascii="Arial" w:hAnsi="Arial" w:cs="Arial"/>
        </w:rPr>
        <w:t xml:space="preserve"> se mora </w:t>
      </w:r>
      <w:proofErr w:type="spellStart"/>
      <w:r w:rsidRPr="00496CB5">
        <w:rPr>
          <w:rFonts w:ascii="Arial" w:hAnsi="Arial" w:cs="Arial"/>
        </w:rPr>
        <w:t>izvoditi</w:t>
      </w:r>
      <w:proofErr w:type="spellEnd"/>
      <w:r w:rsidRPr="00496CB5">
        <w:rPr>
          <w:rFonts w:ascii="Arial" w:hAnsi="Arial" w:cs="Arial"/>
        </w:rPr>
        <w:t xml:space="preserve"> od </w:t>
      </w:r>
      <w:proofErr w:type="spellStart"/>
      <w:r w:rsidRPr="00496CB5">
        <w:rPr>
          <w:rFonts w:ascii="Arial" w:hAnsi="Arial" w:cs="Arial"/>
        </w:rPr>
        <w:t>materijala</w:t>
      </w:r>
      <w:proofErr w:type="spellEnd"/>
      <w:r w:rsidRPr="00496CB5">
        <w:rPr>
          <w:rFonts w:ascii="Arial" w:hAnsi="Arial" w:cs="Arial"/>
        </w:rPr>
        <w:t xml:space="preserve"> koji </w:t>
      </w:r>
      <w:proofErr w:type="spellStart"/>
      <w:r w:rsidRPr="00496CB5">
        <w:rPr>
          <w:rFonts w:ascii="Arial" w:hAnsi="Arial" w:cs="Arial"/>
        </w:rPr>
        <w:t>odgovaraju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normativima</w:t>
      </w:r>
      <w:proofErr w:type="spellEnd"/>
      <w:r w:rsidRPr="00496CB5">
        <w:rPr>
          <w:rFonts w:ascii="Arial" w:hAnsi="Arial" w:cs="Arial"/>
        </w:rPr>
        <w:t xml:space="preserve"> za </w:t>
      </w:r>
      <w:proofErr w:type="spellStart"/>
      <w:r w:rsidRPr="00496CB5">
        <w:rPr>
          <w:rFonts w:ascii="Arial" w:hAnsi="Arial" w:cs="Arial"/>
        </w:rPr>
        <w:t>termoizolaciju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i</w:t>
      </w:r>
      <w:proofErr w:type="spellEnd"/>
      <w:r w:rsidRPr="00496CB5">
        <w:rPr>
          <w:rFonts w:ascii="Arial" w:hAnsi="Arial" w:cs="Arial"/>
        </w:rPr>
        <w:t xml:space="preserve"> </w:t>
      </w:r>
      <w:proofErr w:type="spellStart"/>
      <w:r w:rsidRPr="00496CB5">
        <w:rPr>
          <w:rFonts w:ascii="Arial" w:hAnsi="Arial" w:cs="Arial"/>
        </w:rPr>
        <w:t>hidrozolaciju</w:t>
      </w:r>
      <w:proofErr w:type="spellEnd"/>
      <w:r w:rsidRPr="00496CB5">
        <w:rPr>
          <w:rFonts w:ascii="Arial" w:hAnsi="Arial" w:cs="Arial"/>
        </w:rPr>
        <w:t>.</w:t>
      </w:r>
    </w:p>
    <w:p w14:paraId="1E57EA04" w14:textId="77777777" w:rsidR="00FC7D62" w:rsidRPr="00496CB5" w:rsidRDefault="00FC7D62" w:rsidP="00FC7D62">
      <w:pPr>
        <w:jc w:val="both"/>
        <w:rPr>
          <w:rFonts w:ascii="Arial" w:hAnsi="Arial" w:cs="Arial"/>
        </w:rPr>
      </w:pPr>
    </w:p>
    <w:p w14:paraId="2DB94B7C" w14:textId="77777777" w:rsidR="00FC7D62" w:rsidRPr="00496CB5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496CB5">
        <w:rPr>
          <w:rFonts w:ascii="Arial" w:hAnsi="Arial" w:cs="Arial"/>
          <w:b/>
        </w:rPr>
        <w:t>Kriterijumi</w:t>
      </w:r>
      <w:proofErr w:type="spellEnd"/>
      <w:r w:rsidRPr="00496CB5">
        <w:rPr>
          <w:rFonts w:ascii="Arial" w:hAnsi="Arial" w:cs="Arial"/>
          <w:b/>
        </w:rPr>
        <w:t xml:space="preserve"> za </w:t>
      </w:r>
      <w:proofErr w:type="spellStart"/>
      <w:r w:rsidRPr="00496CB5">
        <w:rPr>
          <w:rFonts w:ascii="Arial" w:hAnsi="Arial" w:cs="Arial"/>
          <w:b/>
        </w:rPr>
        <w:t>utvrđivanje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liste</w:t>
      </w:r>
      <w:proofErr w:type="spellEnd"/>
      <w:r w:rsidRPr="00496CB5">
        <w:rPr>
          <w:rFonts w:ascii="Arial" w:hAnsi="Arial" w:cs="Arial"/>
          <w:b/>
        </w:rPr>
        <w:t xml:space="preserve"> </w:t>
      </w:r>
      <w:proofErr w:type="spellStart"/>
      <w:r w:rsidRPr="00496CB5">
        <w:rPr>
          <w:rFonts w:ascii="Arial" w:hAnsi="Arial" w:cs="Arial"/>
          <w:b/>
        </w:rPr>
        <w:t>prioriteta</w:t>
      </w:r>
      <w:proofErr w:type="spellEnd"/>
    </w:p>
    <w:p w14:paraId="38919815" w14:textId="77777777" w:rsidR="00FC7D62" w:rsidRPr="00496CB5" w:rsidRDefault="00FC7D62" w:rsidP="00FC7D62">
      <w:pPr>
        <w:jc w:val="both"/>
        <w:rPr>
          <w:rFonts w:ascii="Arial" w:hAnsi="Arial" w:cs="Arial"/>
          <w:b/>
        </w:rPr>
      </w:pPr>
    </w:p>
    <w:p w14:paraId="448434C5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Kriterijumi za utvrđivanje liste prioriteta adaptacije zajedničkih djelova zgrade određeni su po grupama, a svaka grupa je podijeljena na podgrupe koje se vrijednuju dodjeljivanjem bodova na način kako slijedi: </w:t>
      </w:r>
    </w:p>
    <w:p w14:paraId="1EE94CEC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38CE07" w14:textId="77777777" w:rsidR="00FC7D62" w:rsidRDefault="00FC7D62" w:rsidP="004943BA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>Lokacija zgrade:</w:t>
      </w:r>
    </w:p>
    <w:p w14:paraId="5944C9A5" w14:textId="77777777" w:rsidR="004943BA" w:rsidRPr="00496CB5" w:rsidRDefault="004943BA" w:rsidP="004943BA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3EF89662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>a) zgrade u ulici Maršala Tita i ulici 13. jul.........................................50 bodova;</w:t>
      </w:r>
    </w:p>
    <w:p w14:paraId="61AE0677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>b) zgrade u ulici 30. septembar i Gradski trg.......................................40 bodova;</w:t>
      </w:r>
    </w:p>
    <w:p w14:paraId="6C3AED67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>c) ostale stambene zgrade na teritoriji opštine Rožaje.........................20 bodova.</w:t>
      </w:r>
    </w:p>
    <w:p w14:paraId="2BB27105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A6962B" w14:textId="77777777" w:rsidR="00FC7D62" w:rsidRDefault="00FC7D62" w:rsidP="004943BA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Godina izgradnje zgrade / starost zgrade ako je poznata ili prema graditeljskim karakteristikama: </w:t>
      </w:r>
    </w:p>
    <w:p w14:paraId="4CDBE928" w14:textId="77777777" w:rsidR="004943BA" w:rsidRPr="00496CB5" w:rsidRDefault="004943BA" w:rsidP="004943BA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2B8C6EFC" w14:textId="77777777" w:rsidR="00FC7D62" w:rsidRPr="00496CB5" w:rsidRDefault="00FC7D62" w:rsidP="00FC7D62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a. starija od 50 godina ……………………………………………… 50 bodova; </w:t>
      </w:r>
    </w:p>
    <w:p w14:paraId="458A9004" w14:textId="77777777" w:rsidR="00FC7D62" w:rsidRPr="00496CB5" w:rsidRDefault="00FC7D62" w:rsidP="00FC7D62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b. od 41 do 50 godina ………………………………………………. 45 bodova; </w:t>
      </w:r>
    </w:p>
    <w:p w14:paraId="6FC3B474" w14:textId="77777777" w:rsidR="00FC7D62" w:rsidRPr="00496CB5" w:rsidRDefault="00FC7D62" w:rsidP="00FC7D62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c. od 31 do 40 godina ………………………………………………. 40 bodova; </w:t>
      </w:r>
    </w:p>
    <w:p w14:paraId="41EEBF86" w14:textId="77777777" w:rsidR="00FC7D62" w:rsidRPr="00496CB5" w:rsidRDefault="00FC7D62" w:rsidP="00FC7D62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d. od 21 do 30 godina ………………………………………………. 30 bodova; </w:t>
      </w:r>
    </w:p>
    <w:p w14:paraId="7F365B68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>e. izgrađena u poslednjih 2</w:t>
      </w:r>
      <w:r w:rsidR="00BD7FB7">
        <w:rPr>
          <w:rFonts w:ascii="Arial" w:hAnsi="Arial" w:cs="Arial"/>
          <w:sz w:val="22"/>
          <w:szCs w:val="22"/>
        </w:rPr>
        <w:t>0 godina……………………………….... 20 bodova;</w:t>
      </w:r>
      <w:r w:rsidRPr="00496CB5">
        <w:rPr>
          <w:rFonts w:ascii="Arial" w:hAnsi="Arial" w:cs="Arial"/>
          <w:sz w:val="22"/>
          <w:szCs w:val="22"/>
        </w:rPr>
        <w:t xml:space="preserve"> </w:t>
      </w:r>
    </w:p>
    <w:p w14:paraId="635D9BEA" w14:textId="77777777" w:rsidR="00FC7D62" w:rsidRPr="00496CB5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335905" w14:textId="77777777" w:rsidR="00FC7D62" w:rsidRDefault="00FC7D62" w:rsidP="004943BA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Ukupna procjena hitnosti obnove fasade i krova s obzirom na stanje: </w:t>
      </w:r>
    </w:p>
    <w:p w14:paraId="61EAD5B4" w14:textId="77777777" w:rsidR="004943BA" w:rsidRPr="00496CB5" w:rsidRDefault="004943BA" w:rsidP="004943BA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09153FC6" w14:textId="77777777" w:rsidR="00FC7D62" w:rsidRPr="00496CB5" w:rsidRDefault="00FC7D62" w:rsidP="00FC7D62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a. Hitni radovi… ……………………………………………………. 50 bodova; </w:t>
      </w:r>
    </w:p>
    <w:p w14:paraId="0F3C3931" w14:textId="77777777" w:rsidR="00FC7D62" w:rsidRPr="00496CB5" w:rsidRDefault="00FC7D62" w:rsidP="00FC7D62">
      <w:pPr>
        <w:pStyle w:val="Default"/>
        <w:spacing w:after="28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b. Nužni radovi ………………………………………………. ……..40 bodova; </w:t>
      </w:r>
    </w:p>
    <w:p w14:paraId="146AD15D" w14:textId="77777777" w:rsidR="00FC7D62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CB5">
        <w:rPr>
          <w:rFonts w:ascii="Arial" w:hAnsi="Arial" w:cs="Arial"/>
          <w:sz w:val="22"/>
          <w:szCs w:val="22"/>
        </w:rPr>
        <w:t xml:space="preserve">c. Radovi na energetskoj efikansnosti objekta………………………..30 bodova; </w:t>
      </w:r>
    </w:p>
    <w:p w14:paraId="60EE97FA" w14:textId="77777777" w:rsidR="004943BA" w:rsidRDefault="004943BA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493EB1" w14:textId="77777777" w:rsidR="00FC7D62" w:rsidRDefault="00FC7D62" w:rsidP="00FC7D62">
      <w:pPr>
        <w:jc w:val="both"/>
        <w:rPr>
          <w:rFonts w:ascii="Arial" w:hAnsi="Arial" w:cs="Arial"/>
          <w:b/>
        </w:rPr>
      </w:pPr>
    </w:p>
    <w:p w14:paraId="60F6E337" w14:textId="77777777" w:rsidR="00FC7D62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Dokumentacija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učešće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javnom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pozivu</w:t>
      </w:r>
      <w:proofErr w:type="spellEnd"/>
    </w:p>
    <w:p w14:paraId="7A77A9CA" w14:textId="77777777" w:rsidR="004943BA" w:rsidRDefault="004943BA" w:rsidP="004943BA">
      <w:pPr>
        <w:pStyle w:val="ListParagraph"/>
        <w:ind w:left="1080"/>
        <w:jc w:val="both"/>
        <w:rPr>
          <w:rFonts w:ascii="Arial" w:hAnsi="Arial" w:cs="Arial"/>
          <w:b/>
        </w:rPr>
      </w:pPr>
    </w:p>
    <w:p w14:paraId="5BB9B167" w14:textId="77777777" w:rsidR="00FC7D62" w:rsidRDefault="00FC7D62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>Uz prijavu za sufinansiranje adaptacije zajedničkih djelova zgrade, upravnik je dužan da dostavi sljedeće podatke i dokumentaciju</w:t>
      </w:r>
      <w:r w:rsidR="00446EB1">
        <w:rPr>
          <w:rFonts w:ascii="Arial" w:hAnsi="Arial" w:cs="Arial"/>
          <w:sz w:val="22"/>
          <w:szCs w:val="22"/>
        </w:rPr>
        <w:t xml:space="preserve"> koja ne smije biti starija od 6 (šest) mjeseci</w:t>
      </w:r>
      <w:r w:rsidRPr="00FE1EA0">
        <w:rPr>
          <w:rFonts w:ascii="Arial" w:hAnsi="Arial" w:cs="Arial"/>
          <w:sz w:val="22"/>
          <w:szCs w:val="22"/>
        </w:rPr>
        <w:t>:</w:t>
      </w:r>
    </w:p>
    <w:p w14:paraId="7DD7A28B" w14:textId="77777777" w:rsidR="00446EB1" w:rsidRPr="00FE1EA0" w:rsidRDefault="00446EB1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</w:p>
    <w:p w14:paraId="54839E70" w14:textId="77777777" w:rsidR="00FC7D62" w:rsidRPr="00FE1EA0" w:rsidRDefault="00FC7D62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 xml:space="preserve">- broj telefona i e-mail adresa upravnika zgrade; </w:t>
      </w:r>
    </w:p>
    <w:p w14:paraId="586216E9" w14:textId="77777777" w:rsidR="00FC7D62" w:rsidRPr="00FE1EA0" w:rsidRDefault="00FC7D62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 xml:space="preserve">- izvod iz lista nepokretnosti sa kopijom plana urbanističke i katastarske parcele ne stariji od 6 (šest) mjeseci; </w:t>
      </w:r>
    </w:p>
    <w:p w14:paraId="4615DBE2" w14:textId="77777777" w:rsidR="00FC7D62" w:rsidRPr="00FE1EA0" w:rsidRDefault="00FC7D62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 xml:space="preserve">- odluku skupštine etažnih vlasnika o učešću na javni poziv. Ukoliko zgrada kao arhitektonska cjelina ima više ulaza sa formiranim organima upravljanja neophodno je dostaviti pojedinačne odluke o učešću na javni poziv za svaki ulaz; </w:t>
      </w:r>
    </w:p>
    <w:p w14:paraId="4FA154E0" w14:textId="77777777" w:rsidR="00FC7D62" w:rsidRPr="00FE1EA0" w:rsidRDefault="00FC7D62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 xml:space="preserve">- izvod iz banke kojim se dokazuje da je na računu etažnih vlasnika obezbijeđeno, najmanje 30% novčanih sredstava za realizaciju planiranih radova; </w:t>
      </w:r>
    </w:p>
    <w:p w14:paraId="7B42052A" w14:textId="77777777" w:rsidR="00FC7D62" w:rsidRPr="00FE1EA0" w:rsidRDefault="00FC7D62" w:rsidP="00FC7D62">
      <w:pPr>
        <w:pStyle w:val="Default"/>
        <w:spacing w:after="27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 xml:space="preserve">- izjavu upravnika zgrade da će do završetka radova obezbijediti preostali dio novčanih sredstava. </w:t>
      </w:r>
    </w:p>
    <w:p w14:paraId="2ECD1CC3" w14:textId="77777777" w:rsidR="00FC7D62" w:rsidRPr="00FC7D62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E1EA0">
        <w:rPr>
          <w:rFonts w:ascii="Arial" w:hAnsi="Arial" w:cs="Arial"/>
          <w:sz w:val="22"/>
          <w:szCs w:val="22"/>
        </w:rPr>
        <w:t xml:space="preserve">- predmjer i predračun sa opisom radova od privrednog subjekta ili stručnog lica ovlašćenog </w:t>
      </w:r>
      <w:r w:rsidRPr="00FC7D62">
        <w:rPr>
          <w:rFonts w:ascii="Arial" w:hAnsi="Arial" w:cs="Arial"/>
          <w:sz w:val="22"/>
          <w:szCs w:val="22"/>
        </w:rPr>
        <w:t xml:space="preserve">odnosno licenciranog za tu oblast. </w:t>
      </w:r>
    </w:p>
    <w:p w14:paraId="0DD52C1A" w14:textId="77777777" w:rsidR="00FC7D62" w:rsidRPr="00FC7D62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7D62">
        <w:rPr>
          <w:rFonts w:ascii="Arial" w:hAnsi="Arial" w:cs="Arial"/>
          <w:sz w:val="22"/>
          <w:szCs w:val="22"/>
        </w:rPr>
        <w:t xml:space="preserve">Organ lokalne uprave </w:t>
      </w:r>
      <w:r w:rsidR="00446EB1">
        <w:rPr>
          <w:rFonts w:ascii="Arial" w:hAnsi="Arial" w:cs="Arial"/>
          <w:sz w:val="22"/>
          <w:szCs w:val="22"/>
        </w:rPr>
        <w:t>nadležan za stambene poslove (u dalj</w:t>
      </w:r>
      <w:r w:rsidR="00E32EE9">
        <w:rPr>
          <w:rFonts w:ascii="Arial" w:hAnsi="Arial" w:cs="Arial"/>
          <w:sz w:val="22"/>
          <w:szCs w:val="22"/>
        </w:rPr>
        <w:t xml:space="preserve">em tekstu: </w:t>
      </w:r>
      <w:r w:rsidR="00446EB1">
        <w:rPr>
          <w:rFonts w:ascii="Arial" w:hAnsi="Arial" w:cs="Arial"/>
          <w:sz w:val="22"/>
          <w:szCs w:val="22"/>
        </w:rPr>
        <w:t>organ lokalne uprav</w:t>
      </w:r>
      <w:r w:rsidR="00E32EE9">
        <w:rPr>
          <w:rFonts w:ascii="Arial" w:hAnsi="Arial" w:cs="Arial"/>
          <w:sz w:val="22"/>
          <w:szCs w:val="22"/>
        </w:rPr>
        <w:t xml:space="preserve">e) </w:t>
      </w:r>
      <w:r w:rsidRPr="00FC7D62">
        <w:rPr>
          <w:rFonts w:ascii="Arial" w:hAnsi="Arial" w:cs="Arial"/>
          <w:sz w:val="22"/>
          <w:szCs w:val="22"/>
        </w:rPr>
        <w:t xml:space="preserve">po službenoj dužnosti pribavlja rješenje o imenovanju organa upravljanja zgrade, matični broj i šifra djelatnosti zgrade izdate od organa državne uprave nadležnog za poslove statistike, izvod iz lista nepokretnosti sa kopijom plana urbanističke i katastarske parcele. </w:t>
      </w:r>
    </w:p>
    <w:p w14:paraId="46098AF5" w14:textId="77777777" w:rsidR="00FC7D62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7D62">
        <w:rPr>
          <w:rFonts w:ascii="Arial" w:hAnsi="Arial" w:cs="Arial"/>
          <w:sz w:val="22"/>
          <w:szCs w:val="22"/>
        </w:rPr>
        <w:t xml:space="preserve">Komisija zadržava pravo da izvrši procjenu usklađenosti jediničnih cijena iz dostavljenih ponuda sa cijenama na tržištu za istu vrstu radova. S tim u vezi, Komisija neće uzeti u razmatranje ponude koje sadrže cijene koje su nerealno visoke u odnosu na tržišne. </w:t>
      </w:r>
    </w:p>
    <w:p w14:paraId="7724A49A" w14:textId="77777777" w:rsidR="00E32EE9" w:rsidRPr="00FC7D62" w:rsidRDefault="00E32EE9" w:rsidP="00FC7D62">
      <w:pPr>
        <w:jc w:val="both"/>
        <w:rPr>
          <w:rFonts w:ascii="Arial" w:hAnsi="Arial" w:cs="Arial"/>
          <w:b/>
        </w:rPr>
      </w:pPr>
    </w:p>
    <w:p w14:paraId="53CBB2B6" w14:textId="77777777" w:rsidR="00FC7D62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FC7D62">
        <w:rPr>
          <w:rFonts w:ascii="Arial" w:hAnsi="Arial" w:cs="Arial"/>
          <w:b/>
        </w:rPr>
        <w:t>Prijava</w:t>
      </w:r>
      <w:proofErr w:type="spellEnd"/>
      <w:r w:rsidRPr="00FC7D62">
        <w:rPr>
          <w:rFonts w:ascii="Arial" w:hAnsi="Arial" w:cs="Arial"/>
          <w:b/>
        </w:rPr>
        <w:t xml:space="preserve"> </w:t>
      </w:r>
      <w:proofErr w:type="spellStart"/>
      <w:r w:rsidRPr="00FC7D62">
        <w:rPr>
          <w:rFonts w:ascii="Arial" w:hAnsi="Arial" w:cs="Arial"/>
          <w:b/>
        </w:rPr>
        <w:t>na</w:t>
      </w:r>
      <w:proofErr w:type="spellEnd"/>
      <w:r w:rsidRPr="00FC7D62">
        <w:rPr>
          <w:rFonts w:ascii="Arial" w:hAnsi="Arial" w:cs="Arial"/>
          <w:b/>
        </w:rPr>
        <w:t xml:space="preserve"> </w:t>
      </w:r>
      <w:proofErr w:type="spellStart"/>
      <w:r w:rsidRPr="00FC7D62">
        <w:rPr>
          <w:rFonts w:ascii="Arial" w:hAnsi="Arial" w:cs="Arial"/>
          <w:b/>
        </w:rPr>
        <w:t>javni</w:t>
      </w:r>
      <w:proofErr w:type="spellEnd"/>
      <w:r w:rsidRPr="00FC7D62">
        <w:rPr>
          <w:rFonts w:ascii="Arial" w:hAnsi="Arial" w:cs="Arial"/>
          <w:b/>
        </w:rPr>
        <w:t xml:space="preserve"> </w:t>
      </w:r>
      <w:proofErr w:type="spellStart"/>
      <w:r w:rsidRPr="00FC7D62">
        <w:rPr>
          <w:rFonts w:ascii="Arial" w:hAnsi="Arial" w:cs="Arial"/>
          <w:b/>
        </w:rPr>
        <w:t>poziv</w:t>
      </w:r>
      <w:proofErr w:type="spellEnd"/>
      <w:r w:rsidRPr="00FC7D62">
        <w:rPr>
          <w:rFonts w:ascii="Arial" w:hAnsi="Arial" w:cs="Arial"/>
          <w:b/>
        </w:rPr>
        <w:t xml:space="preserve"> </w:t>
      </w:r>
      <w:proofErr w:type="spellStart"/>
      <w:r w:rsidRPr="00FC7D62">
        <w:rPr>
          <w:rFonts w:ascii="Arial" w:hAnsi="Arial" w:cs="Arial"/>
          <w:b/>
        </w:rPr>
        <w:t>i</w:t>
      </w:r>
      <w:proofErr w:type="spellEnd"/>
      <w:r w:rsidRPr="00FC7D62">
        <w:rPr>
          <w:rFonts w:ascii="Arial" w:hAnsi="Arial" w:cs="Arial"/>
          <w:b/>
        </w:rPr>
        <w:t xml:space="preserve"> </w:t>
      </w:r>
      <w:proofErr w:type="spellStart"/>
      <w:r w:rsidRPr="00FC7D62">
        <w:rPr>
          <w:rFonts w:ascii="Arial" w:hAnsi="Arial" w:cs="Arial"/>
          <w:b/>
        </w:rPr>
        <w:t>rok</w:t>
      </w:r>
      <w:proofErr w:type="spellEnd"/>
      <w:r w:rsidRPr="00FC7D62">
        <w:rPr>
          <w:rFonts w:ascii="Arial" w:hAnsi="Arial" w:cs="Arial"/>
          <w:b/>
        </w:rPr>
        <w:t xml:space="preserve"> za </w:t>
      </w:r>
      <w:proofErr w:type="spellStart"/>
      <w:r w:rsidRPr="00FC7D62">
        <w:rPr>
          <w:rFonts w:ascii="Arial" w:hAnsi="Arial" w:cs="Arial"/>
          <w:b/>
        </w:rPr>
        <w:t>prijavu</w:t>
      </w:r>
      <w:proofErr w:type="spellEnd"/>
      <w:r w:rsidRPr="00FC7D62">
        <w:rPr>
          <w:rFonts w:ascii="Arial" w:hAnsi="Arial" w:cs="Arial"/>
          <w:b/>
        </w:rPr>
        <w:t xml:space="preserve"> </w:t>
      </w:r>
    </w:p>
    <w:p w14:paraId="4893D93E" w14:textId="77777777" w:rsidR="00E32EE9" w:rsidRPr="00FC7D62" w:rsidRDefault="00E32EE9" w:rsidP="00E32EE9">
      <w:pPr>
        <w:pStyle w:val="ListParagraph"/>
        <w:ind w:left="1080"/>
        <w:jc w:val="both"/>
        <w:rPr>
          <w:rFonts w:ascii="Arial" w:hAnsi="Arial" w:cs="Arial"/>
          <w:b/>
        </w:rPr>
      </w:pPr>
    </w:p>
    <w:p w14:paraId="6B01F34A" w14:textId="77777777" w:rsidR="00FC7D62" w:rsidRPr="00FC7D62" w:rsidRDefault="00FC7D62" w:rsidP="00FC7D62">
      <w:pPr>
        <w:jc w:val="both"/>
        <w:rPr>
          <w:rFonts w:ascii="Arial" w:hAnsi="Arial" w:cs="Arial"/>
        </w:rPr>
      </w:pPr>
      <w:proofErr w:type="spellStart"/>
      <w:r w:rsidRPr="00FC7D62">
        <w:rPr>
          <w:rFonts w:ascii="Arial" w:hAnsi="Arial" w:cs="Arial"/>
        </w:rPr>
        <w:t>Prijava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na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javni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poziv</w:t>
      </w:r>
      <w:proofErr w:type="spellEnd"/>
      <w:r w:rsidRPr="00FC7D62">
        <w:rPr>
          <w:rFonts w:ascii="Arial" w:hAnsi="Arial" w:cs="Arial"/>
        </w:rPr>
        <w:t xml:space="preserve">, </w:t>
      </w:r>
      <w:proofErr w:type="spellStart"/>
      <w:r w:rsidRPr="00FC7D62">
        <w:rPr>
          <w:rFonts w:ascii="Arial" w:hAnsi="Arial" w:cs="Arial"/>
        </w:rPr>
        <w:t>sa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pratećom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dokumentacijom</w:t>
      </w:r>
      <w:proofErr w:type="spellEnd"/>
      <w:r w:rsidRPr="00FC7D62">
        <w:rPr>
          <w:rFonts w:ascii="Arial" w:hAnsi="Arial" w:cs="Arial"/>
        </w:rPr>
        <w:t xml:space="preserve">, </w:t>
      </w:r>
      <w:proofErr w:type="spellStart"/>
      <w:r w:rsidRPr="00FC7D62">
        <w:rPr>
          <w:rFonts w:ascii="Arial" w:hAnsi="Arial" w:cs="Arial"/>
        </w:rPr>
        <w:t>podnosi</w:t>
      </w:r>
      <w:proofErr w:type="spellEnd"/>
      <w:r w:rsidRPr="00FC7D62">
        <w:rPr>
          <w:rFonts w:ascii="Arial" w:hAnsi="Arial" w:cs="Arial"/>
        </w:rPr>
        <w:t xml:space="preserve"> se u </w:t>
      </w:r>
      <w:proofErr w:type="spellStart"/>
      <w:r w:rsidRPr="00FC7D62">
        <w:rPr>
          <w:rFonts w:ascii="Arial" w:hAnsi="Arial" w:cs="Arial"/>
        </w:rPr>
        <w:t>zapečaćenoj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koverti</w:t>
      </w:r>
      <w:proofErr w:type="spellEnd"/>
      <w:r w:rsidRPr="00FC7D62">
        <w:rPr>
          <w:rFonts w:ascii="Arial" w:hAnsi="Arial" w:cs="Arial"/>
        </w:rPr>
        <w:t xml:space="preserve">, </w:t>
      </w:r>
      <w:proofErr w:type="spellStart"/>
      <w:r w:rsidRPr="00FC7D62">
        <w:rPr>
          <w:rFonts w:ascii="Arial" w:hAnsi="Arial" w:cs="Arial"/>
        </w:rPr>
        <w:t>sa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naznakom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Sekretarijatu</w:t>
      </w:r>
      <w:proofErr w:type="spellEnd"/>
      <w:r w:rsidRPr="00FC7D62">
        <w:rPr>
          <w:rFonts w:ascii="Arial" w:hAnsi="Arial" w:cs="Arial"/>
        </w:rPr>
        <w:t xml:space="preserve"> za </w:t>
      </w:r>
      <w:proofErr w:type="spellStart"/>
      <w:r w:rsidRPr="00FC7D62">
        <w:rPr>
          <w:rFonts w:ascii="Arial" w:hAnsi="Arial" w:cs="Arial"/>
        </w:rPr>
        <w:t>stambeno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komunalne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poslove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saobraćaj</w:t>
      </w:r>
      <w:proofErr w:type="spellEnd"/>
      <w:r w:rsidRPr="00FC7D62">
        <w:rPr>
          <w:rFonts w:ascii="Arial" w:hAnsi="Arial" w:cs="Arial"/>
        </w:rPr>
        <w:t xml:space="preserve"> </w:t>
      </w:r>
      <w:proofErr w:type="gramStart"/>
      <w:r w:rsidRPr="00FC7D62">
        <w:rPr>
          <w:rFonts w:ascii="Arial" w:hAnsi="Arial" w:cs="Arial"/>
        </w:rPr>
        <w:t>“ Za</w:t>
      </w:r>
      <w:proofErr w:type="gram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javni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poziv</w:t>
      </w:r>
      <w:proofErr w:type="spellEnd"/>
      <w:r w:rsidRPr="00FC7D62">
        <w:rPr>
          <w:rFonts w:ascii="Arial" w:hAnsi="Arial" w:cs="Arial"/>
        </w:rPr>
        <w:t xml:space="preserve"> za </w:t>
      </w:r>
      <w:proofErr w:type="spellStart"/>
      <w:r w:rsidRPr="00FC7D62">
        <w:rPr>
          <w:rFonts w:ascii="Arial" w:hAnsi="Arial" w:cs="Arial"/>
        </w:rPr>
        <w:t>sufinansiranje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adaptacije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zajedničkih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djelova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stambenih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zgrada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na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teritor</w:t>
      </w:r>
      <w:r w:rsidR="00AB56D0">
        <w:rPr>
          <w:rFonts w:ascii="Arial" w:hAnsi="Arial" w:cs="Arial"/>
        </w:rPr>
        <w:t>iji</w:t>
      </w:r>
      <w:proofErr w:type="spellEnd"/>
      <w:r w:rsidR="00AB56D0">
        <w:rPr>
          <w:rFonts w:ascii="Arial" w:hAnsi="Arial" w:cs="Arial"/>
        </w:rPr>
        <w:t xml:space="preserve"> </w:t>
      </w:r>
      <w:proofErr w:type="spellStart"/>
      <w:r w:rsidR="00AB56D0">
        <w:rPr>
          <w:rFonts w:ascii="Arial" w:hAnsi="Arial" w:cs="Arial"/>
        </w:rPr>
        <w:t>opštine</w:t>
      </w:r>
      <w:proofErr w:type="spellEnd"/>
      <w:r w:rsidR="00AB56D0">
        <w:rPr>
          <w:rFonts w:ascii="Arial" w:hAnsi="Arial" w:cs="Arial"/>
        </w:rPr>
        <w:t xml:space="preserve"> </w:t>
      </w:r>
      <w:proofErr w:type="spellStart"/>
      <w:r w:rsidR="00AB56D0">
        <w:rPr>
          <w:rFonts w:ascii="Arial" w:hAnsi="Arial" w:cs="Arial"/>
        </w:rPr>
        <w:t>Rožaje</w:t>
      </w:r>
      <w:proofErr w:type="spellEnd"/>
      <w:proofErr w:type="gramStart"/>
      <w:r w:rsidR="00AB56D0">
        <w:rPr>
          <w:rFonts w:ascii="Arial" w:hAnsi="Arial" w:cs="Arial"/>
        </w:rPr>
        <w:t xml:space="preserve">” </w:t>
      </w:r>
      <w:r w:rsidRPr="00FC7D62">
        <w:rPr>
          <w:rFonts w:ascii="Arial" w:hAnsi="Arial" w:cs="Arial"/>
        </w:rPr>
        <w:t>,</w:t>
      </w:r>
      <w:proofErr w:type="gram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predaje</w:t>
      </w:r>
      <w:proofErr w:type="spellEnd"/>
      <w:r w:rsidRPr="00FC7D62">
        <w:rPr>
          <w:rFonts w:ascii="Arial" w:hAnsi="Arial" w:cs="Arial"/>
        </w:rPr>
        <w:t xml:space="preserve"> se </w:t>
      </w:r>
      <w:proofErr w:type="spellStart"/>
      <w:r w:rsidRPr="00FC7D62">
        <w:rPr>
          <w:rFonts w:ascii="Arial" w:hAnsi="Arial" w:cs="Arial"/>
        </w:rPr>
        <w:t>na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Pisarnici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Opštine</w:t>
      </w:r>
      <w:proofErr w:type="spellEnd"/>
      <w:r w:rsidRPr="00FC7D62">
        <w:rPr>
          <w:rFonts w:ascii="Arial" w:hAnsi="Arial" w:cs="Arial"/>
        </w:rPr>
        <w:t xml:space="preserve"> Rožaje. Organ </w:t>
      </w:r>
      <w:proofErr w:type="spellStart"/>
      <w:r w:rsidRPr="00FC7D62">
        <w:rPr>
          <w:rFonts w:ascii="Arial" w:hAnsi="Arial" w:cs="Arial"/>
        </w:rPr>
        <w:t>lokalne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uprave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otvara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pristigle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prij</w:t>
      </w:r>
      <w:r w:rsidR="00FB1B2D">
        <w:rPr>
          <w:rFonts w:ascii="Arial" w:hAnsi="Arial" w:cs="Arial"/>
        </w:rPr>
        <w:t>ave</w:t>
      </w:r>
      <w:proofErr w:type="spellEnd"/>
      <w:r w:rsidR="00FB1B2D">
        <w:rPr>
          <w:rFonts w:ascii="Arial" w:hAnsi="Arial" w:cs="Arial"/>
        </w:rPr>
        <w:t xml:space="preserve"> </w:t>
      </w:r>
      <w:proofErr w:type="spellStart"/>
      <w:r w:rsidR="00FB1B2D">
        <w:rPr>
          <w:rFonts w:ascii="Arial" w:hAnsi="Arial" w:cs="Arial"/>
        </w:rPr>
        <w:t>i</w:t>
      </w:r>
      <w:proofErr w:type="spellEnd"/>
      <w:r w:rsidR="00DE3FFD">
        <w:rPr>
          <w:rFonts w:ascii="Arial" w:hAnsi="Arial" w:cs="Arial"/>
        </w:rPr>
        <w:t xml:space="preserve"> </w:t>
      </w:r>
      <w:proofErr w:type="spellStart"/>
      <w:r w:rsidR="00DE3FFD">
        <w:rPr>
          <w:rFonts w:ascii="Arial" w:hAnsi="Arial" w:cs="Arial"/>
        </w:rPr>
        <w:t>utvrđuje</w:t>
      </w:r>
      <w:proofErr w:type="spellEnd"/>
      <w:r w:rsidR="00DE3FFD">
        <w:rPr>
          <w:rFonts w:ascii="Arial" w:hAnsi="Arial" w:cs="Arial"/>
        </w:rPr>
        <w:t xml:space="preserve"> </w:t>
      </w:r>
      <w:proofErr w:type="spellStart"/>
      <w:r w:rsidR="00DE3FFD">
        <w:rPr>
          <w:rFonts w:ascii="Arial" w:hAnsi="Arial" w:cs="Arial"/>
        </w:rPr>
        <w:t>blagovremenost</w:t>
      </w:r>
      <w:proofErr w:type="spellEnd"/>
      <w:r w:rsidR="00DE3FFD">
        <w:rPr>
          <w:rFonts w:ascii="Arial" w:hAnsi="Arial" w:cs="Arial"/>
        </w:rPr>
        <w:t xml:space="preserve"> </w:t>
      </w:r>
      <w:proofErr w:type="spellStart"/>
      <w:r w:rsidR="00DE3FFD">
        <w:rPr>
          <w:rFonts w:ascii="Arial" w:hAnsi="Arial" w:cs="Arial"/>
        </w:rPr>
        <w:t>i</w:t>
      </w:r>
      <w:proofErr w:type="spellEnd"/>
      <w:r w:rsidR="00DE3FFD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urednost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pristiglih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prijava</w:t>
      </w:r>
      <w:proofErr w:type="spellEnd"/>
      <w:r w:rsidRPr="00FC7D62">
        <w:rPr>
          <w:rFonts w:ascii="Arial" w:hAnsi="Arial" w:cs="Arial"/>
        </w:rPr>
        <w:t xml:space="preserve">. </w:t>
      </w:r>
      <w:proofErr w:type="spellStart"/>
      <w:r w:rsidRPr="00FC7D62">
        <w:rPr>
          <w:rFonts w:ascii="Arial" w:hAnsi="Arial" w:cs="Arial"/>
        </w:rPr>
        <w:t>Prijava</w:t>
      </w:r>
      <w:proofErr w:type="spellEnd"/>
      <w:r w:rsidRPr="00FC7D62">
        <w:rPr>
          <w:rFonts w:ascii="Arial" w:hAnsi="Arial" w:cs="Arial"/>
        </w:rPr>
        <w:t xml:space="preserve"> na </w:t>
      </w:r>
      <w:proofErr w:type="spellStart"/>
      <w:r w:rsidRPr="00FC7D62">
        <w:rPr>
          <w:rFonts w:ascii="Arial" w:hAnsi="Arial" w:cs="Arial"/>
        </w:rPr>
        <w:t>javni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poziv</w:t>
      </w:r>
      <w:proofErr w:type="spellEnd"/>
      <w:r w:rsidRPr="00FC7D62">
        <w:rPr>
          <w:rFonts w:ascii="Arial" w:hAnsi="Arial" w:cs="Arial"/>
        </w:rPr>
        <w:t xml:space="preserve"> se </w:t>
      </w:r>
      <w:proofErr w:type="spellStart"/>
      <w:r w:rsidRPr="00FC7D62">
        <w:rPr>
          <w:rFonts w:ascii="Arial" w:hAnsi="Arial" w:cs="Arial"/>
        </w:rPr>
        <w:t>podnosi</w:t>
      </w:r>
      <w:proofErr w:type="spellEnd"/>
      <w:r w:rsidRPr="00FC7D62">
        <w:rPr>
          <w:rFonts w:ascii="Arial" w:hAnsi="Arial" w:cs="Arial"/>
        </w:rPr>
        <w:t xml:space="preserve"> u </w:t>
      </w:r>
      <w:proofErr w:type="spellStart"/>
      <w:r w:rsidRPr="00FC7D62">
        <w:rPr>
          <w:rFonts w:ascii="Arial" w:hAnsi="Arial" w:cs="Arial"/>
        </w:rPr>
        <w:t>roku</w:t>
      </w:r>
      <w:proofErr w:type="spellEnd"/>
      <w:r w:rsidRPr="00FC7D62">
        <w:rPr>
          <w:rFonts w:ascii="Arial" w:hAnsi="Arial" w:cs="Arial"/>
        </w:rPr>
        <w:t xml:space="preserve"> od 20 dana od dana </w:t>
      </w:r>
      <w:proofErr w:type="spellStart"/>
      <w:r w:rsidRPr="00FC7D62">
        <w:rPr>
          <w:rFonts w:ascii="Arial" w:hAnsi="Arial" w:cs="Arial"/>
        </w:rPr>
        <w:t>objavljivanja</w:t>
      </w:r>
      <w:proofErr w:type="spellEnd"/>
      <w:r w:rsidR="00AB56D0">
        <w:rPr>
          <w:rFonts w:ascii="Arial" w:hAnsi="Arial" w:cs="Arial"/>
        </w:rPr>
        <w:t xml:space="preserve"> </w:t>
      </w:r>
      <w:proofErr w:type="spellStart"/>
      <w:r w:rsidR="00AB56D0">
        <w:rPr>
          <w:rFonts w:ascii="Arial" w:hAnsi="Arial" w:cs="Arial"/>
        </w:rPr>
        <w:t>istog</w:t>
      </w:r>
      <w:proofErr w:type="spellEnd"/>
      <w:r w:rsidR="00AB56D0">
        <w:rPr>
          <w:rFonts w:ascii="Arial" w:hAnsi="Arial" w:cs="Arial"/>
        </w:rPr>
        <w:t xml:space="preserve">. </w:t>
      </w:r>
      <w:proofErr w:type="spellStart"/>
      <w:r w:rsidRPr="00FC7D62">
        <w:rPr>
          <w:rFonts w:ascii="Arial" w:hAnsi="Arial" w:cs="Arial"/>
        </w:rPr>
        <w:t>Neblagovremene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pristigle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prijave</w:t>
      </w:r>
      <w:proofErr w:type="spellEnd"/>
      <w:r w:rsidRPr="00FC7D62">
        <w:rPr>
          <w:rFonts w:ascii="Arial" w:hAnsi="Arial" w:cs="Arial"/>
        </w:rPr>
        <w:t xml:space="preserve"> se </w:t>
      </w:r>
      <w:proofErr w:type="spellStart"/>
      <w:r w:rsidRPr="00FC7D62">
        <w:rPr>
          <w:rFonts w:ascii="Arial" w:hAnsi="Arial" w:cs="Arial"/>
        </w:rPr>
        <w:t>neće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razmatrati</w:t>
      </w:r>
      <w:proofErr w:type="spellEnd"/>
      <w:r w:rsidRPr="00FC7D62">
        <w:rPr>
          <w:rFonts w:ascii="Arial" w:hAnsi="Arial" w:cs="Arial"/>
        </w:rPr>
        <w:t xml:space="preserve">. Ako je </w:t>
      </w:r>
      <w:proofErr w:type="spellStart"/>
      <w:r w:rsidRPr="00FC7D62">
        <w:rPr>
          <w:rFonts w:ascii="Arial" w:hAnsi="Arial" w:cs="Arial"/>
        </w:rPr>
        <w:t>dostavljena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dokumentacija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nepotpuna</w:t>
      </w:r>
      <w:proofErr w:type="spellEnd"/>
      <w:r w:rsidRPr="00FC7D62">
        <w:rPr>
          <w:rFonts w:ascii="Arial" w:hAnsi="Arial" w:cs="Arial"/>
        </w:rPr>
        <w:t xml:space="preserve"> organ </w:t>
      </w:r>
      <w:proofErr w:type="spellStart"/>
      <w:r w:rsidRPr="00FC7D62">
        <w:rPr>
          <w:rFonts w:ascii="Arial" w:hAnsi="Arial" w:cs="Arial"/>
        </w:rPr>
        <w:t>lokalne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uprave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će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pisanim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putem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zatražiti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od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upravnika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zgrade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dopunu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dokumentacije</w:t>
      </w:r>
      <w:proofErr w:type="spellEnd"/>
      <w:r w:rsidRPr="00FC7D62">
        <w:rPr>
          <w:rFonts w:ascii="Arial" w:hAnsi="Arial" w:cs="Arial"/>
        </w:rPr>
        <w:t xml:space="preserve">, </w:t>
      </w:r>
      <w:proofErr w:type="spellStart"/>
      <w:r w:rsidRPr="00FC7D62">
        <w:rPr>
          <w:rFonts w:ascii="Arial" w:hAnsi="Arial" w:cs="Arial"/>
        </w:rPr>
        <w:t>koju</w:t>
      </w:r>
      <w:proofErr w:type="spellEnd"/>
      <w:r w:rsidRPr="00FC7D62">
        <w:rPr>
          <w:rFonts w:ascii="Arial" w:hAnsi="Arial" w:cs="Arial"/>
        </w:rPr>
        <w:t xml:space="preserve"> je </w:t>
      </w:r>
      <w:proofErr w:type="spellStart"/>
      <w:r w:rsidRPr="00FC7D62">
        <w:rPr>
          <w:rFonts w:ascii="Arial" w:hAnsi="Arial" w:cs="Arial"/>
        </w:rPr>
        <w:t>upravnik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dužan</w:t>
      </w:r>
      <w:proofErr w:type="spellEnd"/>
      <w:r w:rsidRPr="00FC7D62">
        <w:rPr>
          <w:rFonts w:ascii="Arial" w:hAnsi="Arial" w:cs="Arial"/>
        </w:rPr>
        <w:t xml:space="preserve"> da </w:t>
      </w:r>
      <w:proofErr w:type="spellStart"/>
      <w:r w:rsidRPr="00FC7D62">
        <w:rPr>
          <w:rFonts w:ascii="Arial" w:hAnsi="Arial" w:cs="Arial"/>
        </w:rPr>
        <w:t>dostavi</w:t>
      </w:r>
      <w:proofErr w:type="spellEnd"/>
      <w:r w:rsidRPr="00FC7D62">
        <w:rPr>
          <w:rFonts w:ascii="Arial" w:hAnsi="Arial" w:cs="Arial"/>
        </w:rPr>
        <w:t xml:space="preserve"> u </w:t>
      </w:r>
      <w:proofErr w:type="spellStart"/>
      <w:r w:rsidRPr="00FC7D62">
        <w:rPr>
          <w:rFonts w:ascii="Arial" w:hAnsi="Arial" w:cs="Arial"/>
        </w:rPr>
        <w:t>roku</w:t>
      </w:r>
      <w:proofErr w:type="spellEnd"/>
      <w:r w:rsidRPr="00FC7D62">
        <w:rPr>
          <w:rFonts w:ascii="Arial" w:hAnsi="Arial" w:cs="Arial"/>
        </w:rPr>
        <w:t xml:space="preserve"> od 5 dana od dana </w:t>
      </w:r>
      <w:proofErr w:type="spellStart"/>
      <w:r w:rsidRPr="00FC7D62">
        <w:rPr>
          <w:rFonts w:ascii="Arial" w:hAnsi="Arial" w:cs="Arial"/>
        </w:rPr>
        <w:t>dostavljanja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poziva</w:t>
      </w:r>
      <w:proofErr w:type="spellEnd"/>
      <w:r w:rsidRPr="00FC7D62">
        <w:rPr>
          <w:rFonts w:ascii="Arial" w:hAnsi="Arial" w:cs="Arial"/>
        </w:rPr>
        <w:t xml:space="preserve"> za </w:t>
      </w:r>
      <w:proofErr w:type="spellStart"/>
      <w:r w:rsidRPr="00FC7D62">
        <w:rPr>
          <w:rFonts w:ascii="Arial" w:hAnsi="Arial" w:cs="Arial"/>
        </w:rPr>
        <w:t>dopunu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dokumentacije</w:t>
      </w:r>
      <w:proofErr w:type="spellEnd"/>
      <w:r w:rsidRPr="00FC7D62">
        <w:rPr>
          <w:rFonts w:ascii="Arial" w:hAnsi="Arial" w:cs="Arial"/>
        </w:rPr>
        <w:t xml:space="preserve"> u </w:t>
      </w:r>
      <w:proofErr w:type="spellStart"/>
      <w:r w:rsidRPr="00FC7D62">
        <w:rPr>
          <w:rFonts w:ascii="Arial" w:hAnsi="Arial" w:cs="Arial"/>
        </w:rPr>
        <w:t>skladu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sa</w:t>
      </w:r>
      <w:proofErr w:type="spellEnd"/>
      <w:r w:rsidRPr="00FC7D62">
        <w:rPr>
          <w:rFonts w:ascii="Arial" w:hAnsi="Arial" w:cs="Arial"/>
        </w:rPr>
        <w:t xml:space="preserve"> ZUP-</w:t>
      </w:r>
      <w:proofErr w:type="spellStart"/>
      <w:r w:rsidRPr="00FC7D62">
        <w:rPr>
          <w:rFonts w:ascii="Arial" w:hAnsi="Arial" w:cs="Arial"/>
        </w:rPr>
        <w:t>om.</w:t>
      </w:r>
      <w:proofErr w:type="spellEnd"/>
      <w:r w:rsidRPr="00FC7D62">
        <w:rPr>
          <w:rFonts w:ascii="Arial" w:hAnsi="Arial" w:cs="Arial"/>
        </w:rPr>
        <w:t xml:space="preserve"> </w:t>
      </w:r>
    </w:p>
    <w:p w14:paraId="44DF60EF" w14:textId="77777777" w:rsidR="00FC7D62" w:rsidRPr="00FC7D62" w:rsidRDefault="00FC7D62" w:rsidP="00FC7D62">
      <w:pPr>
        <w:jc w:val="both"/>
        <w:rPr>
          <w:rFonts w:ascii="Arial" w:hAnsi="Arial" w:cs="Arial"/>
        </w:rPr>
      </w:pPr>
      <w:r w:rsidRPr="00FC7D62">
        <w:rPr>
          <w:rFonts w:ascii="Arial" w:hAnsi="Arial" w:cs="Arial"/>
        </w:rPr>
        <w:t xml:space="preserve">Ako </w:t>
      </w:r>
      <w:proofErr w:type="spellStart"/>
      <w:r w:rsidRPr="00FC7D62">
        <w:rPr>
          <w:rFonts w:ascii="Arial" w:hAnsi="Arial" w:cs="Arial"/>
        </w:rPr>
        <w:t>upravnik</w:t>
      </w:r>
      <w:proofErr w:type="spellEnd"/>
      <w:r w:rsidRPr="00FC7D62">
        <w:rPr>
          <w:rFonts w:ascii="Arial" w:hAnsi="Arial" w:cs="Arial"/>
        </w:rPr>
        <w:t xml:space="preserve"> u </w:t>
      </w:r>
      <w:proofErr w:type="spellStart"/>
      <w:r w:rsidRPr="00FC7D62">
        <w:rPr>
          <w:rFonts w:ascii="Arial" w:hAnsi="Arial" w:cs="Arial"/>
        </w:rPr>
        <w:t>datom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roku</w:t>
      </w:r>
      <w:proofErr w:type="spellEnd"/>
      <w:r w:rsidRPr="00FC7D62">
        <w:rPr>
          <w:rFonts w:ascii="Arial" w:hAnsi="Arial" w:cs="Arial"/>
        </w:rPr>
        <w:t xml:space="preserve"> ne </w:t>
      </w:r>
      <w:proofErr w:type="spellStart"/>
      <w:r w:rsidRPr="00FC7D62">
        <w:rPr>
          <w:rFonts w:ascii="Arial" w:hAnsi="Arial" w:cs="Arial"/>
        </w:rPr>
        <w:t>dopuni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dokumentaciju</w:t>
      </w:r>
      <w:proofErr w:type="spellEnd"/>
      <w:r w:rsidRPr="00FC7D62">
        <w:rPr>
          <w:rFonts w:ascii="Arial" w:hAnsi="Arial" w:cs="Arial"/>
        </w:rPr>
        <w:t xml:space="preserve">, </w:t>
      </w:r>
      <w:proofErr w:type="spellStart"/>
      <w:r w:rsidRPr="00FC7D62">
        <w:rPr>
          <w:rFonts w:ascii="Arial" w:hAnsi="Arial" w:cs="Arial"/>
        </w:rPr>
        <w:t>smatraće</w:t>
      </w:r>
      <w:proofErr w:type="spellEnd"/>
      <w:r w:rsidRPr="00FC7D62">
        <w:rPr>
          <w:rFonts w:ascii="Arial" w:hAnsi="Arial" w:cs="Arial"/>
        </w:rPr>
        <w:t xml:space="preserve"> se da </w:t>
      </w:r>
      <w:proofErr w:type="spellStart"/>
      <w:r w:rsidRPr="00FC7D62">
        <w:rPr>
          <w:rFonts w:ascii="Arial" w:hAnsi="Arial" w:cs="Arial"/>
        </w:rPr>
        <w:t>su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vlasnici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posebnih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djelova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stambene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zgrade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odustali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od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sufinansiranja</w:t>
      </w:r>
      <w:proofErr w:type="spellEnd"/>
      <w:r w:rsidRPr="00FC7D62">
        <w:rPr>
          <w:rFonts w:ascii="Arial" w:hAnsi="Arial" w:cs="Arial"/>
        </w:rPr>
        <w:t xml:space="preserve"> </w:t>
      </w:r>
      <w:proofErr w:type="spellStart"/>
      <w:r w:rsidRPr="00FC7D62">
        <w:rPr>
          <w:rFonts w:ascii="Arial" w:hAnsi="Arial" w:cs="Arial"/>
        </w:rPr>
        <w:t>Adaptacije</w:t>
      </w:r>
      <w:proofErr w:type="spellEnd"/>
      <w:r w:rsidRPr="00FC7D62">
        <w:rPr>
          <w:rFonts w:ascii="Arial" w:hAnsi="Arial" w:cs="Arial"/>
        </w:rPr>
        <w:t>.</w:t>
      </w:r>
    </w:p>
    <w:p w14:paraId="48967ED3" w14:textId="77777777" w:rsidR="00E66CC4" w:rsidRDefault="00AB56D0" w:rsidP="00FC7D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prijedlog</w:t>
      </w:r>
      <w:proofErr w:type="spellEnd"/>
      <w:r>
        <w:rPr>
          <w:rFonts w:ascii="Arial" w:hAnsi="Arial" w:cs="Arial"/>
        </w:rPr>
        <w:t xml:space="preserve"> organa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predsjednik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imenuje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zadatkom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izvrši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bodovanje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podnijetih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utvrdi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razmotri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učesnika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izjavljenih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prioriteta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predloženim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novčanih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izvođenje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radova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pogledu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obima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kvaliteta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te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podnosi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izvještaj</w:t>
      </w:r>
      <w:proofErr w:type="spellEnd"/>
      <w:r w:rsidR="00315B49">
        <w:rPr>
          <w:rFonts w:ascii="Arial" w:hAnsi="Arial" w:cs="Arial"/>
        </w:rPr>
        <w:t xml:space="preserve"> o </w:t>
      </w:r>
      <w:proofErr w:type="spellStart"/>
      <w:r w:rsidR="00315B49">
        <w:rPr>
          <w:rFonts w:ascii="Arial" w:hAnsi="Arial" w:cs="Arial"/>
        </w:rPr>
        <w:t>izvedenim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radovima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organu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lokalne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uprave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i</w:t>
      </w:r>
      <w:proofErr w:type="spellEnd"/>
      <w:r w:rsidR="00315B49">
        <w:rPr>
          <w:rFonts w:ascii="Arial" w:hAnsi="Arial" w:cs="Arial"/>
        </w:rPr>
        <w:t xml:space="preserve"> </w:t>
      </w:r>
      <w:proofErr w:type="spellStart"/>
      <w:r w:rsidR="00315B49">
        <w:rPr>
          <w:rFonts w:ascii="Arial" w:hAnsi="Arial" w:cs="Arial"/>
        </w:rPr>
        <w:t>predsjedniku</w:t>
      </w:r>
      <w:proofErr w:type="spellEnd"/>
      <w:r w:rsidR="00315B49">
        <w:rPr>
          <w:rFonts w:ascii="Arial" w:hAnsi="Arial" w:cs="Arial"/>
        </w:rPr>
        <w:t>.</w:t>
      </w:r>
    </w:p>
    <w:p w14:paraId="508C41DD" w14:textId="77777777" w:rsidR="00E66CC4" w:rsidRPr="00FC7D62" w:rsidRDefault="00E66CC4" w:rsidP="00FC7D62">
      <w:pPr>
        <w:jc w:val="both"/>
        <w:rPr>
          <w:rFonts w:ascii="Arial" w:hAnsi="Arial" w:cs="Arial"/>
        </w:rPr>
      </w:pPr>
    </w:p>
    <w:p w14:paraId="2FC793A0" w14:textId="77777777" w:rsidR="00FC7D62" w:rsidRDefault="00FC7D62" w:rsidP="00FC7D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proofErr w:type="spellStart"/>
      <w:r w:rsidRPr="00FC7D62">
        <w:rPr>
          <w:rFonts w:ascii="Arial" w:hAnsi="Arial" w:cs="Arial"/>
          <w:b/>
        </w:rPr>
        <w:lastRenderedPageBreak/>
        <w:t>Rješavanje</w:t>
      </w:r>
      <w:proofErr w:type="spellEnd"/>
      <w:r w:rsidRPr="00FC7D62">
        <w:rPr>
          <w:rFonts w:ascii="Arial" w:hAnsi="Arial" w:cs="Arial"/>
          <w:b/>
        </w:rPr>
        <w:t xml:space="preserve"> po </w:t>
      </w:r>
      <w:proofErr w:type="spellStart"/>
      <w:r w:rsidRPr="00FC7D62">
        <w:rPr>
          <w:rFonts w:ascii="Arial" w:hAnsi="Arial" w:cs="Arial"/>
          <w:b/>
        </w:rPr>
        <w:t>prijavama</w:t>
      </w:r>
      <w:proofErr w:type="spellEnd"/>
    </w:p>
    <w:p w14:paraId="167740E3" w14:textId="77777777" w:rsidR="00315B49" w:rsidRDefault="00FC7D62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7D62">
        <w:rPr>
          <w:rFonts w:ascii="Arial" w:hAnsi="Arial" w:cs="Arial"/>
          <w:sz w:val="22"/>
          <w:szCs w:val="22"/>
        </w:rPr>
        <w:t xml:space="preserve">Pregled pristiglih prijava i utvrđivanje prijedloga liste prioriteta </w:t>
      </w:r>
      <w:r w:rsidR="00315B49">
        <w:rPr>
          <w:rFonts w:ascii="Arial" w:hAnsi="Arial" w:cs="Arial"/>
          <w:sz w:val="22"/>
          <w:szCs w:val="22"/>
        </w:rPr>
        <w:t xml:space="preserve">sa predloženim iznosom sredstava </w:t>
      </w:r>
      <w:r w:rsidRPr="00FC7D62">
        <w:rPr>
          <w:rFonts w:ascii="Arial" w:hAnsi="Arial" w:cs="Arial"/>
          <w:sz w:val="22"/>
          <w:szCs w:val="22"/>
        </w:rPr>
        <w:t xml:space="preserve">sprovešće Komisija u roku od 15 dana od dana imenovanja Komisije. </w:t>
      </w:r>
    </w:p>
    <w:p w14:paraId="7800FD2F" w14:textId="77777777" w:rsidR="00315B49" w:rsidRPr="00FC7D62" w:rsidRDefault="00315B49" w:rsidP="00FC7D6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Nepotpune i neblagovremene prijave se ne rangiraju.</w:t>
      </w:r>
    </w:p>
    <w:p w14:paraId="58FDE12B" w14:textId="77777777" w:rsidR="00FC7D62" w:rsidRPr="00997330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 w:rsidRPr="00997330">
        <w:rPr>
          <w:rFonts w:ascii="Arial" w:eastAsiaTheme="minorHAnsi" w:hAnsi="Arial" w:cs="Arial"/>
          <w:color w:val="000000"/>
          <w:lang w:val="sr-Latn-ME"/>
        </w:rPr>
        <w:t xml:space="preserve">Prijedlog liste prioriteta  utvrđuje se  prema broju dodijeljenih bodova. </w:t>
      </w:r>
    </w:p>
    <w:p w14:paraId="1EB41A72" w14:textId="77777777" w:rsidR="00FC7D62" w:rsidRPr="00997330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 w:rsidRPr="00997330">
        <w:rPr>
          <w:rFonts w:ascii="Arial" w:eastAsiaTheme="minorHAnsi" w:hAnsi="Arial" w:cs="Arial"/>
          <w:color w:val="000000"/>
          <w:lang w:val="sr-Latn-ME"/>
        </w:rPr>
        <w:t>Prijedlog liste prioriteta objaviće se na zvaničnoj internet stranici Opštine Rožaje.</w:t>
      </w:r>
    </w:p>
    <w:p w14:paraId="7E67497F" w14:textId="77777777" w:rsidR="00FC7D62" w:rsidRPr="00997330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 w:rsidRPr="00997330">
        <w:rPr>
          <w:rFonts w:ascii="Arial" w:eastAsiaTheme="minorHAnsi" w:hAnsi="Arial" w:cs="Arial"/>
          <w:color w:val="000000"/>
          <w:lang w:val="sr-Latn-ME"/>
        </w:rPr>
        <w:t>Učesnici na javnom pozivu mogu u roku od 5 dana od dana objavljivanja  nacrta liste prioriteta iz stava 1. ovog člana podnijeti Komisiji prigovor.</w:t>
      </w:r>
    </w:p>
    <w:p w14:paraId="5B7B9548" w14:textId="77777777" w:rsidR="00FC7D62" w:rsidRPr="00997330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 w:rsidRPr="00997330">
        <w:rPr>
          <w:rFonts w:ascii="Arial" w:eastAsiaTheme="minorHAnsi" w:hAnsi="Arial" w:cs="Arial"/>
          <w:color w:val="000000"/>
          <w:lang w:val="sr-Latn-ME"/>
        </w:rPr>
        <w:t>Komisija je dužna da u roku od 5 dana od dana prijema, razmotri prigovore  na prijedlog liste prioriteta  i utvrdi konačnu listu.</w:t>
      </w:r>
    </w:p>
    <w:p w14:paraId="2F1AC6A5" w14:textId="77777777" w:rsidR="00FC7D62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sr-Latn-ME"/>
        </w:rPr>
      </w:pPr>
      <w:r w:rsidRPr="00997330">
        <w:rPr>
          <w:rFonts w:ascii="Arial" w:eastAsiaTheme="minorHAnsi" w:hAnsi="Arial" w:cs="Arial"/>
          <w:color w:val="000000"/>
          <w:lang w:val="sr-Latn-ME"/>
        </w:rPr>
        <w:t>Ukoliko dvije zgrade imaju isti broj bodova, prednost u prijedlogu će imati zgrada koja ima više bodova po kriterijumu ukupne procjene hitnih radova</w:t>
      </w:r>
      <w:r w:rsidRPr="00997330">
        <w:rPr>
          <w:rFonts w:ascii="Times New Roman" w:eastAsiaTheme="minorHAnsi" w:hAnsi="Times New Roman" w:cs="Times New Roman"/>
          <w:color w:val="000000"/>
          <w:sz w:val="26"/>
          <w:szCs w:val="26"/>
          <w:lang w:val="sr-Latn-ME"/>
        </w:rPr>
        <w:t xml:space="preserve">. </w:t>
      </w:r>
    </w:p>
    <w:p w14:paraId="31437977" w14:textId="77777777" w:rsidR="00FC7D62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sr-Latn-ME"/>
        </w:rPr>
      </w:pPr>
    </w:p>
    <w:p w14:paraId="049795B0" w14:textId="77777777" w:rsidR="00E25E34" w:rsidRDefault="00FC7D62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 w:rsidRPr="0067475D">
        <w:rPr>
          <w:rFonts w:ascii="Arial" w:eastAsiaTheme="minorHAnsi" w:hAnsi="Arial" w:cs="Arial"/>
          <w:color w:val="000000"/>
          <w:lang w:val="sr-Latn-ME"/>
        </w:rPr>
        <w:t>Nakon što</w:t>
      </w:r>
      <w:r w:rsidR="0067475D">
        <w:rPr>
          <w:rFonts w:ascii="Arial" w:eastAsiaTheme="minorHAnsi" w:hAnsi="Arial" w:cs="Arial"/>
          <w:color w:val="000000"/>
          <w:lang w:val="sr-Latn-ME"/>
        </w:rPr>
        <w:t xml:space="preserve"> Komisija utvrdi konačnu listu prioriteta, istu dostavlja nadležnom organu lokalne uprave na dalju nadležnost. Organ lokalne uprave može, u roku od tri dana od dostavljanja, listu vratiti Komisiji da ponovi postupak utvrđivanja liste prioriteta, ukoliko ocijeni da nisu ispoštovane odredbe iz člana 9. Odluke o sufinansiranju adaptacije zajedničkih djelova stambenih zgrada na teritoriji Opštine Rožaje. Ukoliko prihvati listu prioriteta Komisije, organ lokalne uprave donosi Odluku o sufinansiranju </w:t>
      </w:r>
      <w:r w:rsidR="00315B49">
        <w:rPr>
          <w:rFonts w:ascii="Arial" w:eastAsiaTheme="minorHAnsi" w:hAnsi="Arial" w:cs="Arial"/>
          <w:color w:val="000000"/>
          <w:lang w:val="sr-Latn-ME"/>
        </w:rPr>
        <w:t>adaptacij</w:t>
      </w:r>
      <w:r w:rsidR="00E25E34">
        <w:rPr>
          <w:rFonts w:ascii="Arial" w:eastAsiaTheme="minorHAnsi" w:hAnsi="Arial" w:cs="Arial"/>
          <w:color w:val="000000"/>
          <w:lang w:val="sr-Latn-ME"/>
        </w:rPr>
        <w:t>e i predlaže predsjedniku da zaključi ugovore o sufinansiranju sa odabranim stambenim zgradama.</w:t>
      </w:r>
    </w:p>
    <w:p w14:paraId="4656310B" w14:textId="77777777" w:rsidR="00E25E34" w:rsidRDefault="00E25E34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73A43DFF" w14:textId="77777777" w:rsidR="00E25E34" w:rsidRDefault="00E25E34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7EEB5904" w14:textId="77777777" w:rsidR="00E25E34" w:rsidRDefault="00E25E34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Odluka o sufinansiranju adaptacije koju donosi organ lokalne uprave naročito sadrži:</w:t>
      </w:r>
    </w:p>
    <w:p w14:paraId="25C2F88C" w14:textId="77777777" w:rsidR="00FC7D62" w:rsidRDefault="0067475D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nazive stambenih zgrada, imena upravnika</w:t>
      </w:r>
      <w:r w:rsidR="00F96DEF">
        <w:rPr>
          <w:rFonts w:ascii="Arial" w:eastAsiaTheme="minorHAnsi" w:hAnsi="Arial" w:cs="Arial"/>
          <w:color w:val="000000"/>
          <w:lang w:val="sr-Latn-ME"/>
        </w:rPr>
        <w:t xml:space="preserve"> i visinu sredstava za sufinansiranje.</w:t>
      </w:r>
    </w:p>
    <w:p w14:paraId="43C5E3B5" w14:textId="77777777" w:rsidR="00E25E34" w:rsidRDefault="00E25E34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19BD7039" w14:textId="77777777" w:rsidR="00E25E34" w:rsidRDefault="00F96DE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>Ugovorom o sufinansiranju između Opštine Rožaje, koju zastupa predsjednik Opštine i vlasnika posebnih djelova zgrade, koju zastupa upravnik zgrade, regulišu se međusobna prava i obaveze. Ugovorom o sufinansiranju bliže će se odrediti međusobna prava i obaveze ugovornih strana, kao i uslovi i dinamika plaćanja dijela koji se sufinansira.</w:t>
      </w:r>
    </w:p>
    <w:p w14:paraId="1386E98A" w14:textId="77777777" w:rsidR="00F96DEF" w:rsidRDefault="00F96DE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>Ugovor naročito sadrži: rok za zaključenje ugovora sa izvođačem radova, dinamiku plaćanja.</w:t>
      </w:r>
    </w:p>
    <w:p w14:paraId="39BA1AC4" w14:textId="77777777" w:rsidR="00FB1B2D" w:rsidRDefault="00FB1B2D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</w:t>
      </w:r>
    </w:p>
    <w:p w14:paraId="33A19D8E" w14:textId="77777777" w:rsidR="00FB1B2D" w:rsidRDefault="00FB1B2D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Nakon zaključenja ugovora o sufinansiranju između opštine Rožaje i upravnika zgrade, upravnik zgrade zaključuje ugovor o izvođenju radova sa </w:t>
      </w:r>
      <w:r w:rsidR="00190F59">
        <w:rPr>
          <w:rFonts w:ascii="Arial" w:eastAsiaTheme="minorHAnsi" w:hAnsi="Arial" w:cs="Arial"/>
          <w:color w:val="000000"/>
          <w:lang w:val="sr-Latn-ME"/>
        </w:rPr>
        <w:t>izvođačem radova. Ugovor naročito sadrži: cijenu, rok za izvođenje radova, dinamiku plaćanja, garanciju na izvedene radove</w:t>
      </w:r>
      <w:r w:rsidR="005D00F2">
        <w:rPr>
          <w:rFonts w:ascii="Arial" w:eastAsiaTheme="minorHAnsi" w:hAnsi="Arial" w:cs="Arial"/>
          <w:color w:val="000000"/>
          <w:lang w:val="sr-Latn-ME"/>
        </w:rPr>
        <w:t>.</w:t>
      </w:r>
    </w:p>
    <w:p w14:paraId="5A262DF2" w14:textId="77777777" w:rsidR="00E25E34" w:rsidRDefault="00E25E34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05BD8332" w14:textId="77777777" w:rsidR="00E25E34" w:rsidRDefault="00F96DE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Ako se upravnik ne odazove na poziv </w:t>
      </w:r>
      <w:r w:rsidR="007403EF">
        <w:rPr>
          <w:rFonts w:ascii="Arial" w:eastAsiaTheme="minorHAnsi" w:hAnsi="Arial" w:cs="Arial"/>
          <w:color w:val="000000"/>
          <w:lang w:val="sr-Latn-ME"/>
        </w:rPr>
        <w:t>i ne zaključi ugovor o sufinansiranju između Opštine Rožaje, koju zastupa predsjednik Opštine i vlasnika posebnih djelova zgrade, koju zastupa upravnik zgrade,</w:t>
      </w:r>
      <w:r w:rsidR="00E25E34">
        <w:rPr>
          <w:rFonts w:ascii="Arial" w:eastAsiaTheme="minorHAnsi" w:hAnsi="Arial" w:cs="Arial"/>
          <w:color w:val="000000"/>
          <w:lang w:val="sr-Latn-ME"/>
        </w:rPr>
        <w:t xml:space="preserve"> </w:t>
      </w:r>
      <w:r w:rsidR="000233A6">
        <w:rPr>
          <w:rFonts w:ascii="Arial" w:eastAsiaTheme="minorHAnsi" w:hAnsi="Arial" w:cs="Arial"/>
          <w:color w:val="000000"/>
          <w:lang w:val="sr-Latn-ME"/>
        </w:rPr>
        <w:t xml:space="preserve">u roku od 5 dana od dana prijema poziva, </w:t>
      </w:r>
      <w:r w:rsidR="00E25E34">
        <w:rPr>
          <w:rFonts w:ascii="Arial" w:eastAsiaTheme="minorHAnsi" w:hAnsi="Arial" w:cs="Arial"/>
          <w:color w:val="000000"/>
          <w:lang w:val="sr-Latn-ME"/>
        </w:rPr>
        <w:t>sma</w:t>
      </w:r>
      <w:r w:rsidR="000233A6">
        <w:rPr>
          <w:rFonts w:ascii="Arial" w:eastAsiaTheme="minorHAnsi" w:hAnsi="Arial" w:cs="Arial"/>
          <w:color w:val="000000"/>
          <w:lang w:val="sr-Latn-ME"/>
        </w:rPr>
        <w:t>tra se da je zgrada odustala od sufinansiranja.</w:t>
      </w:r>
    </w:p>
    <w:p w14:paraId="525EC651" w14:textId="77777777" w:rsidR="00E25E34" w:rsidRDefault="00E25E34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18EAF143" w14:textId="77777777" w:rsidR="00F96DEF" w:rsidRDefault="007403E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</w:t>
      </w:r>
    </w:p>
    <w:p w14:paraId="08365708" w14:textId="77777777" w:rsidR="0000234F" w:rsidRDefault="0000234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>Ugovor se objavljuje na internet stranici i oglasnoj tabli Opštine Rožaje.</w:t>
      </w:r>
    </w:p>
    <w:p w14:paraId="27B59085" w14:textId="77777777" w:rsidR="007403EF" w:rsidRDefault="007403E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Sve troškove izrade i dostave dokumentacije u cjelosti snose vlasnici posebnih djelova </w:t>
      </w:r>
      <w:r w:rsidR="0000234F">
        <w:rPr>
          <w:rFonts w:ascii="Arial" w:eastAsiaTheme="minorHAnsi" w:hAnsi="Arial" w:cs="Arial"/>
          <w:color w:val="000000"/>
          <w:lang w:val="sr-Latn-ME"/>
        </w:rPr>
        <w:t>zgrade.</w:t>
      </w:r>
    </w:p>
    <w:p w14:paraId="7B760425" w14:textId="77777777" w:rsidR="0000234F" w:rsidRDefault="0000234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>Troškove koji nisu predviđeni ponudom i opisom radova, u cjelosti snose vlasnici posebnih djelova zgrade.</w:t>
      </w:r>
    </w:p>
    <w:p w14:paraId="798A0ABB" w14:textId="77777777" w:rsidR="000233A6" w:rsidRDefault="000233A6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3FCA9B8C" w14:textId="77777777" w:rsidR="0000234F" w:rsidRDefault="0000234F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Javni poziv je objavljen na zvaničnoj internet stranici Opštine Rožaje </w:t>
      </w:r>
      <w:hyperlink r:id="rId7" w:history="1">
        <w:r w:rsidRPr="006F4408">
          <w:rPr>
            <w:rStyle w:val="Hyperlink"/>
            <w:rFonts w:ascii="Arial" w:eastAsiaTheme="minorHAnsi" w:hAnsi="Arial" w:cs="Arial"/>
            <w:lang w:val="sr-Latn-ME"/>
          </w:rPr>
          <w:t>www.opstinarozaje.me</w:t>
        </w:r>
      </w:hyperlink>
      <w:r w:rsidR="000402A4">
        <w:rPr>
          <w:rFonts w:ascii="Arial" w:eastAsiaTheme="minorHAnsi" w:hAnsi="Arial" w:cs="Arial"/>
          <w:color w:val="000000"/>
          <w:lang w:val="sr-Latn-ME"/>
        </w:rPr>
        <w:t xml:space="preserve"> i oglasnoj tabli O</w:t>
      </w:r>
      <w:r>
        <w:rPr>
          <w:rFonts w:ascii="Arial" w:eastAsiaTheme="minorHAnsi" w:hAnsi="Arial" w:cs="Arial"/>
          <w:color w:val="000000"/>
          <w:lang w:val="sr-Latn-ME"/>
        </w:rPr>
        <w:t>pštine Rožaje</w:t>
      </w:r>
      <w:r w:rsidR="000233A6">
        <w:rPr>
          <w:rFonts w:ascii="Arial" w:eastAsiaTheme="minorHAnsi" w:hAnsi="Arial" w:cs="Arial"/>
          <w:color w:val="000000"/>
          <w:lang w:val="sr-Latn-ME"/>
        </w:rPr>
        <w:t xml:space="preserve"> kao i na zvaničnom sajtu lokalnog javnog emitera RTR Rožaje</w:t>
      </w:r>
      <w:r>
        <w:rPr>
          <w:rFonts w:ascii="Arial" w:eastAsiaTheme="minorHAnsi" w:hAnsi="Arial" w:cs="Arial"/>
          <w:color w:val="000000"/>
          <w:lang w:val="sr-Latn-ME"/>
        </w:rPr>
        <w:t>.</w:t>
      </w:r>
    </w:p>
    <w:p w14:paraId="5ABE2E30" w14:textId="77777777" w:rsidR="000233A6" w:rsidRDefault="0000234F" w:rsidP="000233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>Informacije o svim pitanjima od značaja za učešće na javnom pozivu mogu se do</w:t>
      </w:r>
      <w:r w:rsidR="000233A6">
        <w:rPr>
          <w:rFonts w:ascii="Arial" w:eastAsiaTheme="minorHAnsi" w:hAnsi="Arial" w:cs="Arial"/>
          <w:color w:val="000000"/>
          <w:lang w:val="sr-Latn-ME"/>
        </w:rPr>
        <w:t>biti svakog radnog dana od 7-15</w:t>
      </w:r>
      <w:r>
        <w:rPr>
          <w:rFonts w:ascii="Arial" w:eastAsiaTheme="minorHAnsi" w:hAnsi="Arial" w:cs="Arial"/>
          <w:color w:val="000000"/>
          <w:lang w:val="sr-Latn-ME"/>
        </w:rPr>
        <w:t xml:space="preserve"> h u Sekretarijatu za stambeno komunalne poslove i saobraćaj.</w:t>
      </w:r>
    </w:p>
    <w:p w14:paraId="4CFEC998" w14:textId="77777777" w:rsidR="000233A6" w:rsidRDefault="000233A6" w:rsidP="000233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</w:p>
    <w:p w14:paraId="6588A41C" w14:textId="77777777" w:rsidR="000233A6" w:rsidRDefault="000233A6" w:rsidP="000233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                                                                                             SEKRETAR </w:t>
      </w:r>
    </w:p>
    <w:p w14:paraId="460CA27C" w14:textId="77777777" w:rsidR="000233A6" w:rsidRDefault="000233A6" w:rsidP="000233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                                                                                    Ajsel Kalač dipl. pravnik</w:t>
      </w:r>
    </w:p>
    <w:p w14:paraId="6DC2407E" w14:textId="77777777" w:rsidR="0000234F" w:rsidRPr="0067475D" w:rsidRDefault="000233A6" w:rsidP="00FC7D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val="sr-Latn-ME"/>
        </w:rPr>
      </w:pPr>
      <w:r>
        <w:rPr>
          <w:rFonts w:ascii="Arial" w:eastAsiaTheme="minorHAnsi" w:hAnsi="Arial" w:cs="Arial"/>
          <w:color w:val="000000"/>
          <w:lang w:val="sr-Latn-ME"/>
        </w:rPr>
        <w:t xml:space="preserve">                                                                                     ____________________</w:t>
      </w:r>
      <w:r w:rsidR="0000234F">
        <w:rPr>
          <w:rFonts w:ascii="Arial" w:eastAsiaTheme="minorHAnsi" w:hAnsi="Arial" w:cs="Arial"/>
          <w:color w:val="000000"/>
          <w:lang w:val="sr-Latn-ME"/>
        </w:rPr>
        <w:t xml:space="preserve"> </w:t>
      </w:r>
    </w:p>
    <w:sectPr w:rsidR="0000234F" w:rsidRPr="0067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34B5"/>
    <w:multiLevelType w:val="hybridMultilevel"/>
    <w:tmpl w:val="22DA860E"/>
    <w:lvl w:ilvl="0" w:tplc="2FD66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A2D92"/>
    <w:multiLevelType w:val="hybridMultilevel"/>
    <w:tmpl w:val="E86AC92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6D2D"/>
    <w:multiLevelType w:val="hybridMultilevel"/>
    <w:tmpl w:val="533EE3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56859">
    <w:abstractNumId w:val="0"/>
  </w:num>
  <w:num w:numId="2" w16cid:durableId="146215750">
    <w:abstractNumId w:val="2"/>
  </w:num>
  <w:num w:numId="3" w16cid:durableId="187238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3C"/>
    <w:rsid w:val="0000234F"/>
    <w:rsid w:val="000233A6"/>
    <w:rsid w:val="000402A4"/>
    <w:rsid w:val="000F033C"/>
    <w:rsid w:val="0010436E"/>
    <w:rsid w:val="00152F65"/>
    <w:rsid w:val="00190F59"/>
    <w:rsid w:val="00315B49"/>
    <w:rsid w:val="003D681B"/>
    <w:rsid w:val="00446EB1"/>
    <w:rsid w:val="004943BA"/>
    <w:rsid w:val="00505B98"/>
    <w:rsid w:val="005D00F2"/>
    <w:rsid w:val="0067475D"/>
    <w:rsid w:val="007403EF"/>
    <w:rsid w:val="007C2688"/>
    <w:rsid w:val="00883D32"/>
    <w:rsid w:val="00AB56D0"/>
    <w:rsid w:val="00BD7FB7"/>
    <w:rsid w:val="00D20CB7"/>
    <w:rsid w:val="00DE3FFD"/>
    <w:rsid w:val="00E25E34"/>
    <w:rsid w:val="00E32EE9"/>
    <w:rsid w:val="00E66CC4"/>
    <w:rsid w:val="00F24196"/>
    <w:rsid w:val="00F377CB"/>
    <w:rsid w:val="00F96DEF"/>
    <w:rsid w:val="00FB1B2D"/>
    <w:rsid w:val="00F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33DA"/>
  <w15:chartTrackingRefBased/>
  <w15:docId w15:val="{D786A82D-D7C8-4D06-83BB-0E9FFBB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6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62"/>
    <w:pPr>
      <w:ind w:left="720"/>
      <w:contextualSpacing/>
    </w:pPr>
  </w:style>
  <w:style w:type="paragraph" w:customStyle="1" w:styleId="Default">
    <w:name w:val="Default"/>
    <w:rsid w:val="00FC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3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stinarozaje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2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Elvisa Ljaic</cp:lastModifiedBy>
  <cp:revision>2</cp:revision>
  <cp:lastPrinted>2026-06-17T05:57:00Z</cp:lastPrinted>
  <dcterms:created xsi:type="dcterms:W3CDTF">2026-06-17T10:11:00Z</dcterms:created>
  <dcterms:modified xsi:type="dcterms:W3CDTF">2026-06-17T10:11:00Z</dcterms:modified>
</cp:coreProperties>
</file>